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6B21" w14:textId="4699E3A6" w:rsidR="009D0A27" w:rsidRDefault="00336BDE" w:rsidP="002622E1">
      <w:pPr>
        <w:pStyle w:val="MerkblattNr"/>
        <w:ind w:right="1262"/>
      </w:pPr>
      <w:bookmarkStart w:id="0" w:name="_GoBack"/>
      <w:bookmarkEnd w:id="0"/>
      <w:r>
        <w:t>Arbeitshilfe zum Merkblatt 3.8/2</w:t>
      </w:r>
      <w:r w:rsidR="00B3722C">
        <w:t>,</w:t>
      </w:r>
      <w:r>
        <w:t xml:space="preserve"> Teil 2 (OU)</w:t>
      </w:r>
    </w:p>
    <w:p w14:paraId="57317BEC" w14:textId="4A4B410B" w:rsidR="009D0A27" w:rsidRDefault="009D0A27" w:rsidP="002622E1">
      <w:pPr>
        <w:pStyle w:val="Stand"/>
        <w:ind w:right="1418"/>
      </w:pPr>
      <w:bookmarkStart w:id="1" w:name="Stand"/>
      <w:r>
        <w:t>Stand</w:t>
      </w:r>
      <w:r w:rsidR="00983EFC">
        <w:t>:</w:t>
      </w:r>
      <w:r>
        <w:t xml:space="preserve"> </w:t>
      </w:r>
      <w:r w:rsidR="006725EB">
        <w:t>März</w:t>
      </w:r>
      <w:r w:rsidR="00B05A3B">
        <w:t xml:space="preserve"> </w:t>
      </w:r>
      <w:r w:rsidR="00F34A87">
        <w:t>201</w:t>
      </w:r>
      <w:bookmarkEnd w:id="1"/>
      <w:r w:rsidR="00336BDE">
        <w:t>9</w:t>
      </w:r>
    </w:p>
    <w:p w14:paraId="66EF41C5" w14:textId="77777777" w:rsidR="009D0A27" w:rsidRDefault="006471E7" w:rsidP="00E734EA">
      <w:pPr>
        <w:pStyle w:val="Ansprechpartner"/>
        <w:ind w:right="1418"/>
      </w:pPr>
      <w:r>
        <w:t>Ansprechpartner: Referat 96</w:t>
      </w:r>
    </w:p>
    <w:p w14:paraId="5EE47EC0" w14:textId="31C40301" w:rsidR="009D0A27" w:rsidRPr="00136ECF" w:rsidRDefault="001129D1" w:rsidP="003425A3">
      <w:pPr>
        <w:pStyle w:val="berschrift1"/>
        <w:tabs>
          <w:tab w:val="clear" w:pos="709"/>
          <w:tab w:val="left" w:pos="0"/>
        </w:tabs>
        <w:rPr>
          <w:sz w:val="32"/>
        </w:rPr>
      </w:pPr>
      <w:r w:rsidRPr="00136ECF">
        <w:rPr>
          <w:sz w:val="32"/>
        </w:rPr>
        <w:t xml:space="preserve">Muster </w:t>
      </w:r>
      <w:r w:rsidR="00AF2A07" w:rsidRPr="00136ECF">
        <w:rPr>
          <w:sz w:val="32"/>
        </w:rPr>
        <w:t xml:space="preserve">Arbeits- und </w:t>
      </w:r>
      <w:r w:rsidRPr="00136ECF">
        <w:rPr>
          <w:sz w:val="32"/>
        </w:rPr>
        <w:t>Sicherheitsplan</w:t>
      </w:r>
    </w:p>
    <w:p w14:paraId="075D1BFD" w14:textId="77777777" w:rsidR="003B5A47" w:rsidRDefault="003B5A47">
      <w:pPr>
        <w:spacing w:after="0" w:line="240" w:lineRule="auto"/>
        <w:rPr>
          <w:rFonts w:cs="Arial"/>
          <w:b/>
          <w:iCs/>
          <w:color w:val="3B687F"/>
          <w:kern w:val="1"/>
          <w:sz w:val="24"/>
          <w:szCs w:val="28"/>
        </w:rPr>
      </w:pPr>
      <w:r>
        <w:rPr>
          <w:rFonts w:cs="Arial"/>
          <w:b/>
          <w:iCs/>
          <w:color w:val="3B687F"/>
          <w:kern w:val="1"/>
          <w:sz w:val="24"/>
          <w:szCs w:val="28"/>
        </w:rPr>
        <w:br w:type="page"/>
      </w:r>
    </w:p>
    <w:p w14:paraId="4EDC49C0" w14:textId="5F16C3A9" w:rsidR="00394A78" w:rsidRPr="00394A78" w:rsidRDefault="00394A78" w:rsidP="00394A78">
      <w:pPr>
        <w:keepNext/>
        <w:widowControl w:val="0"/>
        <w:tabs>
          <w:tab w:val="left" w:pos="709"/>
        </w:tabs>
        <w:spacing w:before="500" w:after="40" w:line="264" w:lineRule="auto"/>
        <w:outlineLvl w:val="1"/>
        <w:rPr>
          <w:rFonts w:cs="Arial"/>
          <w:b/>
          <w:iCs/>
          <w:color w:val="3B687F"/>
          <w:kern w:val="1"/>
          <w:sz w:val="24"/>
          <w:szCs w:val="28"/>
        </w:rPr>
      </w:pPr>
      <w:r w:rsidRPr="00394A78">
        <w:rPr>
          <w:rFonts w:cs="Arial"/>
          <w:b/>
          <w:iCs/>
          <w:color w:val="3B687F"/>
          <w:kern w:val="1"/>
          <w:sz w:val="24"/>
          <w:szCs w:val="28"/>
        </w:rPr>
        <w:lastRenderedPageBreak/>
        <w:t>Vorbemerkung:</w:t>
      </w:r>
    </w:p>
    <w:p w14:paraId="74061CDE" w14:textId="494FA1ED" w:rsidR="00394A78" w:rsidRPr="00394A78" w:rsidRDefault="00394A78" w:rsidP="00394A78">
      <w:pPr>
        <w:rPr>
          <w:lang w:eastAsia="de-DE"/>
        </w:rPr>
      </w:pPr>
      <w:r w:rsidRPr="00394A78">
        <w:rPr>
          <w:lang w:eastAsia="de-DE"/>
        </w:rPr>
        <w:t>Der folgende Arbeits- und Sicherheitsplan ist</w:t>
      </w:r>
      <w:r w:rsidR="007D6EB4">
        <w:rPr>
          <w:lang w:eastAsia="de-DE"/>
        </w:rPr>
        <w:t xml:space="preserve"> ein auf die Anforderungen der O</w:t>
      </w:r>
      <w:r w:rsidRPr="00394A78">
        <w:rPr>
          <w:lang w:eastAsia="de-DE"/>
        </w:rPr>
        <w:t>rientierenden Unte</w:t>
      </w:r>
      <w:r w:rsidRPr="00394A78">
        <w:rPr>
          <w:lang w:eastAsia="de-DE"/>
        </w:rPr>
        <w:t>r</w:t>
      </w:r>
      <w:r w:rsidRPr="00394A78">
        <w:rPr>
          <w:lang w:eastAsia="de-DE"/>
        </w:rPr>
        <w:t>suchung angepasstes und bearbeitungsfähiges Muster für Arbeits- und Sicherheitspläne (A+S-Pläne) gem. DGUV Regel 101-004 „Kontaminierte Bereiche“</w:t>
      </w:r>
      <w:r w:rsidRPr="00394A78">
        <w:t xml:space="preserve"> </w:t>
      </w:r>
      <w:r w:rsidRPr="00394A78">
        <w:rPr>
          <w:lang w:eastAsia="de-DE"/>
        </w:rPr>
        <w:t>bzw. TRGS 524</w:t>
      </w:r>
      <w:r w:rsidRPr="00394A78">
        <w:rPr>
          <w:vertAlign w:val="superscript"/>
          <w:lang w:eastAsia="de-DE"/>
        </w:rPr>
        <w:footnoteReference w:id="2"/>
      </w:r>
      <w:r w:rsidRPr="00394A78">
        <w:rPr>
          <w:lang w:eastAsia="de-DE"/>
        </w:rPr>
        <w:t>. Es soll den fac</w:t>
      </w:r>
      <w:r w:rsidRPr="00394A78">
        <w:rPr>
          <w:lang w:eastAsia="de-DE"/>
        </w:rPr>
        <w:t>h</w:t>
      </w:r>
      <w:r w:rsidRPr="00394A78">
        <w:rPr>
          <w:lang w:eastAsia="de-DE"/>
        </w:rPr>
        <w:t>kundigen Sachbearbeitern der Wasserwirtschaftsämter ermöglichen, einen</w:t>
      </w:r>
      <w:r w:rsidR="007D6EB4">
        <w:rPr>
          <w:lang w:eastAsia="de-DE"/>
        </w:rPr>
        <w:t xml:space="preserve"> für das jeweilige Projekt der O</w:t>
      </w:r>
      <w:r w:rsidRPr="00394A78">
        <w:rPr>
          <w:lang w:eastAsia="de-DE"/>
        </w:rPr>
        <w:t>rientierenden Untersuchung spezifischen Arbeits- und Sicherheitsplan zu erstellen.</w:t>
      </w:r>
    </w:p>
    <w:p w14:paraId="298E73D9" w14:textId="62085C53" w:rsidR="00394A78" w:rsidRPr="00394A78" w:rsidRDefault="00394A78" w:rsidP="00394A78">
      <w:pPr>
        <w:rPr>
          <w:lang w:eastAsia="de-DE"/>
        </w:rPr>
      </w:pPr>
      <w:r w:rsidRPr="00394A78">
        <w:rPr>
          <w:lang w:eastAsia="de-DE"/>
        </w:rPr>
        <w:t>Die Gefährdung der Beschäftigten bei der Durchführung der Arbeiten ist von verschiedenen Fakt</w:t>
      </w:r>
      <w:r w:rsidRPr="00394A78">
        <w:rPr>
          <w:lang w:eastAsia="de-DE"/>
        </w:rPr>
        <w:t>o</w:t>
      </w:r>
      <w:r w:rsidRPr="00394A78">
        <w:rPr>
          <w:lang w:eastAsia="de-DE"/>
        </w:rPr>
        <w:t>ren abhängig, u. a. von Art und Menge der auftretenden Gefahrstoffe, den ausgewählten Unters</w:t>
      </w:r>
      <w:r w:rsidRPr="00394A78">
        <w:rPr>
          <w:lang w:eastAsia="de-DE"/>
        </w:rPr>
        <w:t>u</w:t>
      </w:r>
      <w:r w:rsidRPr="00394A78">
        <w:rPr>
          <w:lang w:eastAsia="de-DE"/>
        </w:rPr>
        <w:t xml:space="preserve">chungsverfahren und den örtlichen Gegebenheiten. Der Umfang bzw. Detaillierungsgrad des A+S-Plans ist daher grundsätzlich dem am Ort der Untersuchungen zu erwartenden Gefahrenpotential anzupassen. </w:t>
      </w:r>
      <w:r w:rsidRPr="00CE0EBC">
        <w:rPr>
          <w:rStyle w:val="Z-Blau"/>
          <w:b/>
          <w:lang w:eastAsia="de-DE"/>
        </w:rPr>
        <w:t>I. d. R. i</w:t>
      </w:r>
      <w:r w:rsidR="007D6EB4" w:rsidRPr="00CE0EBC">
        <w:rPr>
          <w:rStyle w:val="Z-Blau"/>
          <w:b/>
          <w:lang w:eastAsia="de-DE"/>
        </w:rPr>
        <w:t>st dieses Muster im Rahmen der O</w:t>
      </w:r>
      <w:r w:rsidRPr="00CE0EBC">
        <w:rPr>
          <w:rStyle w:val="Z-Blau"/>
          <w:b/>
          <w:lang w:eastAsia="de-DE"/>
        </w:rPr>
        <w:t>rientierenden Untersuchung ausre</w:t>
      </w:r>
      <w:r w:rsidRPr="00CE0EBC">
        <w:rPr>
          <w:rStyle w:val="Z-Blau"/>
          <w:b/>
          <w:lang w:eastAsia="de-DE"/>
        </w:rPr>
        <w:t>i</w:t>
      </w:r>
      <w:r w:rsidRPr="00CE0EBC">
        <w:rPr>
          <w:rStyle w:val="Z-Blau"/>
          <w:b/>
          <w:lang w:eastAsia="de-DE"/>
        </w:rPr>
        <w:t>chend. Grundsätzlich erfordert die Erstellung des A+S-Plans die Fachkunde nach Anlage 2A der TRGS 524</w:t>
      </w:r>
      <w:r w:rsidRPr="00394A78">
        <w:rPr>
          <w:vertAlign w:val="superscript"/>
          <w:lang w:eastAsia="de-DE"/>
        </w:rPr>
        <w:footnoteReference w:id="3"/>
      </w:r>
      <w:r w:rsidRPr="00394A78">
        <w:rPr>
          <w:lang w:eastAsia="de-DE"/>
        </w:rPr>
        <w:t>.</w:t>
      </w:r>
    </w:p>
    <w:p w14:paraId="58FF27C5" w14:textId="77777777" w:rsidR="00394A78" w:rsidRPr="00394A78" w:rsidRDefault="00394A78" w:rsidP="00394A78">
      <w:r w:rsidRPr="00394A78">
        <w:t xml:space="preserve">Das Muster ist in </w:t>
      </w:r>
      <w:r w:rsidRPr="00394A78">
        <w:rPr>
          <w:u w:val="single"/>
        </w:rPr>
        <w:t>allen</w:t>
      </w:r>
      <w:r w:rsidRPr="00394A78">
        <w:t xml:space="preserve"> Kapiteln durch projektspezifische Angaben zu ergänzen. Entsprechend markierte Textpassagen sind zu erhalten oder zu streichen. Wo es redaktionell möglich war, m</w:t>
      </w:r>
      <w:r w:rsidRPr="00394A78">
        <w:t>a</w:t>
      </w:r>
      <w:r w:rsidRPr="00394A78">
        <w:t xml:space="preserve">chen </w:t>
      </w:r>
      <w:r w:rsidRPr="00394A78">
        <w:rPr>
          <w:highlight w:val="yellow"/>
        </w:rPr>
        <w:t>gelb hinterlegte Bereiche</w:t>
      </w:r>
      <w:r w:rsidRPr="00394A78">
        <w:t xml:space="preserve"> nochmals auf zu bearbeitende Textteile aufmerksam bzw. marki</w:t>
      </w:r>
      <w:r w:rsidRPr="00394A78">
        <w:t>e</w:t>
      </w:r>
      <w:r w:rsidRPr="00394A78">
        <w:t>ren Anmerkungen zur Vorgehensweise bei der Textbearbeitung.</w:t>
      </w:r>
    </w:p>
    <w:p w14:paraId="4FA58589" w14:textId="77777777" w:rsidR="00394A78" w:rsidRPr="00394A78" w:rsidRDefault="00394A78" w:rsidP="00394A78">
      <w:pPr>
        <w:rPr>
          <w:highlight w:val="yellow"/>
        </w:rPr>
      </w:pPr>
      <w:r w:rsidRPr="00394A78">
        <w:rPr>
          <w:highlight w:val="yellow"/>
        </w:rPr>
        <w:t>Bearbeitung der gelben Texthervorhebungen</w:t>
      </w:r>
      <w:r w:rsidRPr="00394A78">
        <w:t>:</w:t>
      </w:r>
    </w:p>
    <w:p w14:paraId="1C00B1DD"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Gelb hervorgehobene Textmarkierungen können im MS-Word durch den Menüpunkt „Start &gt; Schriftart &gt; Texthervorhebungsfarbe“ gesetzt oder gelöscht werden.</w:t>
      </w:r>
    </w:p>
    <w:p w14:paraId="61B41DA3"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Die gelben Hervorhebungen (nicht jedoch der eigentliche Text) können auf dem Bildschirm </w:t>
      </w:r>
      <w:r w:rsidRPr="009B757C">
        <w:rPr>
          <w:lang w:eastAsia="de-DE"/>
        </w:rPr>
        <w:t>und</w:t>
      </w:r>
      <w:r w:rsidRPr="00394A78">
        <w:rPr>
          <w:lang w:eastAsia="de-DE"/>
        </w:rPr>
        <w:t xml:space="preserve"> auf dem Ausdruck ein- oder ausgeblendet werden, indem im Menüpunkt „Datei &gt; Opti</w:t>
      </w:r>
      <w:r w:rsidRPr="00394A78">
        <w:rPr>
          <w:lang w:eastAsia="de-DE"/>
        </w:rPr>
        <w:t>o</w:t>
      </w:r>
      <w:r w:rsidRPr="00394A78">
        <w:rPr>
          <w:lang w:eastAsia="de-DE"/>
        </w:rPr>
        <w:t>nen &gt; Anzeige“ das Kontrollkästchen „</w:t>
      </w:r>
      <w:proofErr w:type="spellStart"/>
      <w:r w:rsidRPr="00394A78">
        <w:rPr>
          <w:lang w:eastAsia="de-DE"/>
        </w:rPr>
        <w:t>Textmarkerzeichen</w:t>
      </w:r>
      <w:proofErr w:type="spellEnd"/>
      <w:r w:rsidRPr="00394A78">
        <w:rPr>
          <w:lang w:eastAsia="de-DE"/>
        </w:rPr>
        <w:t xml:space="preserve"> anzeigen“ aktiviert bzw. deaktiviert wird.</w:t>
      </w:r>
    </w:p>
    <w:p w14:paraId="55E1D273" w14:textId="77777777" w:rsidR="00394A78" w:rsidRPr="00394A78" w:rsidRDefault="00394A78" w:rsidP="00394A78">
      <w:pPr>
        <w:widowControl w:val="0"/>
        <w:spacing w:before="200" w:after="0" w:line="272" w:lineRule="exact"/>
        <w:ind w:left="641" w:hanging="357"/>
      </w:pPr>
    </w:p>
    <w:p w14:paraId="5353769E" w14:textId="77777777" w:rsidR="00394A78" w:rsidRPr="00394A78" w:rsidRDefault="00394A78" w:rsidP="00394A78">
      <w:pPr>
        <w:widowControl w:val="0"/>
        <w:spacing w:before="200" w:after="0" w:line="272" w:lineRule="exact"/>
        <w:ind w:left="641" w:hanging="357"/>
      </w:pPr>
    </w:p>
    <w:p w14:paraId="43FA7A5E" w14:textId="77777777" w:rsidR="00394A78" w:rsidRPr="00394A78" w:rsidRDefault="00394A78" w:rsidP="00394A78">
      <w:pPr>
        <w:widowControl w:val="0"/>
        <w:spacing w:before="200" w:after="0" w:line="272" w:lineRule="exact"/>
        <w:ind w:left="641" w:hanging="357"/>
      </w:pPr>
    </w:p>
    <w:p w14:paraId="7B35425C" w14:textId="77777777" w:rsidR="00394A78" w:rsidRPr="00394A78" w:rsidRDefault="00394A78" w:rsidP="00394A78">
      <w:pPr>
        <w:widowControl w:val="0"/>
        <w:spacing w:before="200" w:after="0" w:line="272" w:lineRule="exact"/>
        <w:ind w:left="641" w:hanging="357"/>
      </w:pPr>
    </w:p>
    <w:p w14:paraId="453FB7EF" w14:textId="77777777" w:rsidR="00394A78" w:rsidRPr="00394A78" w:rsidRDefault="00394A78" w:rsidP="00394A78">
      <w:pPr>
        <w:widowControl w:val="0"/>
        <w:spacing w:before="200" w:after="0" w:line="272" w:lineRule="exact"/>
        <w:ind w:left="641" w:hanging="357"/>
      </w:pPr>
    </w:p>
    <w:p w14:paraId="3880370C" w14:textId="22E4E83A" w:rsidR="00394A78" w:rsidRPr="00394A78" w:rsidRDefault="00394A78" w:rsidP="00394A78">
      <w:pPr>
        <w:spacing w:after="0" w:line="240" w:lineRule="auto"/>
        <w:rPr>
          <w:rFonts w:cs="Arial"/>
          <w:b/>
          <w:iCs/>
          <w:color w:val="3B687F"/>
          <w:kern w:val="1"/>
          <w:sz w:val="24"/>
          <w:szCs w:val="28"/>
        </w:rPr>
      </w:pPr>
      <w:r w:rsidRPr="00394A78">
        <w:rPr>
          <w:b/>
          <w:color w:val="9E1B18"/>
          <w:sz w:val="28"/>
          <w:szCs w:val="28"/>
        </w:rPr>
        <w:t xml:space="preserve">Bitte vor dem Ausdruck für die Angebotsunterlagen die </w:t>
      </w:r>
      <w:r>
        <w:rPr>
          <w:b/>
          <w:color w:val="9E1B18"/>
          <w:sz w:val="28"/>
          <w:szCs w:val="28"/>
        </w:rPr>
        <w:t>vorhe</w:t>
      </w:r>
      <w:r>
        <w:rPr>
          <w:b/>
          <w:color w:val="9E1B18"/>
          <w:sz w:val="28"/>
          <w:szCs w:val="28"/>
        </w:rPr>
        <w:t>r</w:t>
      </w:r>
      <w:r>
        <w:rPr>
          <w:b/>
          <w:color w:val="9E1B18"/>
          <w:sz w:val="28"/>
          <w:szCs w:val="28"/>
        </w:rPr>
        <w:t>gehenden</w:t>
      </w:r>
      <w:r w:rsidRPr="00394A78">
        <w:rPr>
          <w:b/>
          <w:color w:val="9E1B18"/>
          <w:sz w:val="28"/>
          <w:szCs w:val="28"/>
        </w:rPr>
        <w:t xml:space="preserve"> Seiten löschen und das Inhaltsverzeichnis aktualisi</w:t>
      </w:r>
      <w:r w:rsidRPr="00394A78">
        <w:rPr>
          <w:b/>
          <w:color w:val="9E1B18"/>
          <w:sz w:val="28"/>
          <w:szCs w:val="28"/>
        </w:rPr>
        <w:t>e</w:t>
      </w:r>
      <w:r w:rsidRPr="00394A78">
        <w:rPr>
          <w:b/>
          <w:color w:val="9E1B18"/>
          <w:sz w:val="28"/>
          <w:szCs w:val="28"/>
        </w:rPr>
        <w:t>ren!</w:t>
      </w:r>
      <w:r w:rsidRPr="00394A78">
        <w:t xml:space="preserve"> </w:t>
      </w:r>
      <w:r w:rsidRPr="00394A78">
        <w:br w:type="page"/>
      </w:r>
    </w:p>
    <w:p w14:paraId="29CC9E6D" w14:textId="77777777" w:rsidR="00394A78" w:rsidRPr="00394A78" w:rsidRDefault="00394A78" w:rsidP="00394A78">
      <w:pPr>
        <w:keepNext/>
        <w:widowControl w:val="0"/>
        <w:tabs>
          <w:tab w:val="left" w:pos="709"/>
        </w:tabs>
        <w:spacing w:before="500" w:after="40" w:line="264" w:lineRule="auto"/>
        <w:outlineLvl w:val="1"/>
        <w:rPr>
          <w:rFonts w:cs="Arial"/>
          <w:b/>
          <w:iCs/>
          <w:color w:val="3B687F"/>
          <w:kern w:val="1"/>
          <w:sz w:val="24"/>
          <w:szCs w:val="28"/>
        </w:rPr>
      </w:pPr>
      <w:r w:rsidRPr="00394A78">
        <w:rPr>
          <w:rFonts w:cs="Arial"/>
          <w:b/>
          <w:iCs/>
          <w:color w:val="3B687F"/>
          <w:kern w:val="1"/>
          <w:sz w:val="24"/>
          <w:szCs w:val="28"/>
        </w:rPr>
        <w:lastRenderedPageBreak/>
        <w:t>Arbeits- und Sicherheitsplan nach TRGS 524</w:t>
      </w:r>
    </w:p>
    <w:p w14:paraId="29E697FC" w14:textId="77777777" w:rsidR="00394A78" w:rsidRPr="00394A78" w:rsidRDefault="00394A78" w:rsidP="00394A78">
      <w:pPr>
        <w:keepNext/>
        <w:widowControl w:val="0"/>
        <w:tabs>
          <w:tab w:val="left" w:pos="709"/>
        </w:tabs>
        <w:spacing w:before="500" w:after="40" w:line="264" w:lineRule="auto"/>
        <w:outlineLvl w:val="1"/>
        <w:rPr>
          <w:rFonts w:cs="Arial"/>
          <w:b/>
          <w:iCs/>
          <w:color w:val="3B687F"/>
          <w:kern w:val="1"/>
          <w:sz w:val="24"/>
          <w:szCs w:val="28"/>
        </w:rPr>
      </w:pPr>
      <w:r w:rsidRPr="00394A78">
        <w:rPr>
          <w:rFonts w:cs="Arial"/>
          <w:b/>
          <w:iCs/>
          <w:color w:val="3B687F"/>
          <w:kern w:val="1"/>
          <w:sz w:val="24"/>
          <w:szCs w:val="28"/>
        </w:rPr>
        <w:t>Inhaltsverzeichnis</w:t>
      </w:r>
    </w:p>
    <w:p w14:paraId="0E6176F7" w14:textId="77777777" w:rsidR="00394A78" w:rsidRPr="00394A78" w:rsidRDefault="00394A78"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r w:rsidRPr="00394A78">
        <w:rPr>
          <w:b/>
          <w:color w:val="3B687F"/>
          <w:szCs w:val="20"/>
          <w:lang w:eastAsia="de-DE"/>
        </w:rPr>
        <w:fldChar w:fldCharType="begin"/>
      </w:r>
      <w:r w:rsidRPr="00394A78">
        <w:rPr>
          <w:b/>
          <w:color w:val="3B687F"/>
          <w:szCs w:val="20"/>
          <w:lang w:eastAsia="de-DE"/>
        </w:rPr>
        <w:instrText xml:space="preserve"> TOC \h \z \t "Überschrift 1;1;Überschrift 2;2;Überschrift 3;3; Überschrift 4;4" </w:instrText>
      </w:r>
      <w:r w:rsidRPr="00394A78">
        <w:rPr>
          <w:b/>
          <w:color w:val="3B687F"/>
          <w:szCs w:val="20"/>
          <w:lang w:eastAsia="de-DE"/>
        </w:rPr>
        <w:fldChar w:fldCharType="separate"/>
      </w:r>
      <w:hyperlink w:anchor="_Toc450124579" w:history="1">
        <w:r w:rsidRPr="00394A78">
          <w:rPr>
            <w:b/>
            <w:noProof/>
            <w:color w:val="3B687F"/>
            <w:szCs w:val="20"/>
            <w:u w:val="single"/>
            <w:lang w:eastAsia="de-DE"/>
          </w:rPr>
          <w:t>1</w:t>
        </w:r>
        <w:r w:rsidRPr="00394A78">
          <w:rPr>
            <w:rFonts w:asciiTheme="minorHAnsi" w:eastAsiaTheme="minorEastAsia" w:hAnsiTheme="minorHAnsi" w:cstheme="minorBidi"/>
            <w:noProof/>
            <w:sz w:val="22"/>
            <w:szCs w:val="22"/>
            <w:lang w:eastAsia="de-DE"/>
          </w:rPr>
          <w:tab/>
        </w:r>
        <w:r w:rsidRPr="00394A78">
          <w:rPr>
            <w:b/>
            <w:noProof/>
            <w:color w:val="3B687F"/>
            <w:szCs w:val="20"/>
            <w:u w:val="single"/>
            <w:lang w:eastAsia="de-DE"/>
          </w:rPr>
          <w:t>Allgemeine Daten</w:t>
        </w:r>
        <w:r w:rsidRPr="00394A78">
          <w:rPr>
            <w:b/>
            <w:noProof/>
            <w:webHidden/>
            <w:color w:val="3B687F"/>
            <w:szCs w:val="20"/>
            <w:lang w:eastAsia="de-DE"/>
          </w:rPr>
          <w:tab/>
        </w:r>
        <w:r w:rsidRPr="00394A78">
          <w:rPr>
            <w:b/>
            <w:noProof/>
            <w:webHidden/>
            <w:color w:val="3B687F"/>
            <w:szCs w:val="20"/>
            <w:lang w:eastAsia="de-DE"/>
          </w:rPr>
          <w:fldChar w:fldCharType="begin"/>
        </w:r>
        <w:r w:rsidRPr="00394A78">
          <w:rPr>
            <w:b/>
            <w:noProof/>
            <w:webHidden/>
            <w:color w:val="3B687F"/>
            <w:szCs w:val="20"/>
            <w:lang w:eastAsia="de-DE"/>
          </w:rPr>
          <w:instrText xml:space="preserve"> PAGEREF _Toc450124579 \h </w:instrText>
        </w:r>
        <w:r w:rsidRPr="00394A78">
          <w:rPr>
            <w:b/>
            <w:noProof/>
            <w:webHidden/>
            <w:color w:val="3B687F"/>
            <w:szCs w:val="20"/>
            <w:lang w:eastAsia="de-DE"/>
          </w:rPr>
        </w:r>
        <w:r w:rsidRPr="00394A78">
          <w:rPr>
            <w:b/>
            <w:noProof/>
            <w:webHidden/>
            <w:color w:val="3B687F"/>
            <w:szCs w:val="20"/>
            <w:lang w:eastAsia="de-DE"/>
          </w:rPr>
          <w:fldChar w:fldCharType="separate"/>
        </w:r>
        <w:r w:rsidR="00637BD2">
          <w:rPr>
            <w:b/>
            <w:noProof/>
            <w:webHidden/>
            <w:color w:val="3B687F"/>
            <w:szCs w:val="20"/>
            <w:lang w:eastAsia="de-DE"/>
          </w:rPr>
          <w:t>5</w:t>
        </w:r>
        <w:r w:rsidRPr="00394A78">
          <w:rPr>
            <w:b/>
            <w:noProof/>
            <w:webHidden/>
            <w:color w:val="3B687F"/>
            <w:szCs w:val="20"/>
            <w:lang w:eastAsia="de-DE"/>
          </w:rPr>
          <w:fldChar w:fldCharType="end"/>
        </w:r>
      </w:hyperlink>
    </w:p>
    <w:p w14:paraId="4C1DA218"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0" w:history="1">
        <w:r w:rsidR="00394A78" w:rsidRPr="00394A78">
          <w:rPr>
            <w:noProof/>
            <w:color w:val="3B687F"/>
            <w:szCs w:val="20"/>
            <w:u w:val="single"/>
            <w:lang w:eastAsia="de-DE"/>
          </w:rPr>
          <w:t>1.1</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Anlass</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_Toc450124580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5</w:t>
        </w:r>
        <w:r w:rsidR="00394A78" w:rsidRPr="00394A78">
          <w:rPr>
            <w:noProof/>
            <w:webHidden/>
            <w:szCs w:val="20"/>
            <w:lang w:eastAsia="de-DE"/>
          </w:rPr>
          <w:fldChar w:fldCharType="end"/>
        </w:r>
      </w:hyperlink>
    </w:p>
    <w:p w14:paraId="27E04DAF"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1" w:history="1">
        <w:r w:rsidR="00394A78" w:rsidRPr="00394A78">
          <w:rPr>
            <w:noProof/>
            <w:color w:val="3B687F"/>
            <w:szCs w:val="20"/>
            <w:u w:val="single"/>
            <w:lang w:eastAsia="de-DE"/>
          </w:rPr>
          <w:t>1.2</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Flächendaten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_Toc450124581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5</w:t>
        </w:r>
        <w:r w:rsidR="00394A78" w:rsidRPr="00394A78">
          <w:rPr>
            <w:noProof/>
            <w:webHidden/>
            <w:szCs w:val="20"/>
            <w:lang w:eastAsia="de-DE"/>
          </w:rPr>
          <w:fldChar w:fldCharType="end"/>
        </w:r>
      </w:hyperlink>
    </w:p>
    <w:p w14:paraId="6310F9AE"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2" w:history="1">
        <w:r w:rsidR="00394A78" w:rsidRPr="00394A78">
          <w:rPr>
            <w:noProof/>
            <w:color w:val="3B687F"/>
            <w:szCs w:val="20"/>
            <w:u w:val="single"/>
            <w:lang w:eastAsia="de-DE"/>
          </w:rPr>
          <w:t>1.3</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Auftraggeber</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_Toc450124582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5</w:t>
        </w:r>
        <w:r w:rsidR="00394A78" w:rsidRPr="00394A78">
          <w:rPr>
            <w:noProof/>
            <w:webHidden/>
            <w:szCs w:val="20"/>
            <w:lang w:eastAsia="de-DE"/>
          </w:rPr>
          <w:fldChar w:fldCharType="end"/>
        </w:r>
      </w:hyperlink>
    </w:p>
    <w:p w14:paraId="1D477083"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3" w:history="1">
        <w:r w:rsidR="00394A78" w:rsidRPr="00394A78">
          <w:rPr>
            <w:noProof/>
            <w:color w:val="3B687F"/>
            <w:szCs w:val="20"/>
            <w:u w:val="single"/>
            <w:lang w:eastAsia="de-DE"/>
          </w:rPr>
          <w:t>1.4</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Beteiligte Stellen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_Toc450124583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5</w:t>
        </w:r>
        <w:r w:rsidR="00394A78" w:rsidRPr="00394A78">
          <w:rPr>
            <w:noProof/>
            <w:webHidden/>
            <w:szCs w:val="20"/>
            <w:lang w:eastAsia="de-DE"/>
          </w:rPr>
          <w:fldChar w:fldCharType="end"/>
        </w:r>
      </w:hyperlink>
    </w:p>
    <w:p w14:paraId="58B4256F"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4" w:history="1">
        <w:r w:rsidR="00394A78" w:rsidRPr="00394A78">
          <w:rPr>
            <w:noProof/>
            <w:color w:val="3B687F"/>
            <w:szCs w:val="20"/>
            <w:u w:val="single"/>
            <w:lang w:eastAsia="de-DE"/>
          </w:rPr>
          <w:t>1.5</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Weisungsbefugnis</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_Toc450124584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6</w:t>
        </w:r>
        <w:r w:rsidR="00394A78" w:rsidRPr="00394A78">
          <w:rPr>
            <w:noProof/>
            <w:webHidden/>
            <w:szCs w:val="20"/>
            <w:lang w:eastAsia="de-DE"/>
          </w:rPr>
          <w:fldChar w:fldCharType="end"/>
        </w:r>
      </w:hyperlink>
    </w:p>
    <w:p w14:paraId="120CF6FB"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5" w:history="1">
        <w:r w:rsidR="00394A78" w:rsidRPr="00394A78">
          <w:rPr>
            <w:noProof/>
            <w:color w:val="3B687F"/>
            <w:szCs w:val="20"/>
            <w:u w:val="single"/>
            <w:lang w:eastAsia="de-DE"/>
          </w:rPr>
          <w:t>1.6</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Betroffener Personenkreis</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_Toc450124585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6</w:t>
        </w:r>
        <w:r w:rsidR="00394A78" w:rsidRPr="00394A78">
          <w:rPr>
            <w:noProof/>
            <w:webHidden/>
            <w:szCs w:val="20"/>
            <w:lang w:eastAsia="de-DE"/>
          </w:rPr>
          <w:fldChar w:fldCharType="end"/>
        </w:r>
      </w:hyperlink>
    </w:p>
    <w:p w14:paraId="166BC4FE"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6" w:history="1">
        <w:r w:rsidR="00394A78" w:rsidRPr="00394A78">
          <w:rPr>
            <w:noProof/>
            <w:color w:val="3B687F"/>
            <w:szCs w:val="20"/>
            <w:u w:val="single"/>
            <w:lang w:eastAsia="de-DE"/>
          </w:rPr>
          <w:t>1.7</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Gültigkeitsdauer</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_Toc450124586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6</w:t>
        </w:r>
        <w:r w:rsidR="00394A78" w:rsidRPr="00394A78">
          <w:rPr>
            <w:noProof/>
            <w:webHidden/>
            <w:szCs w:val="20"/>
            <w:lang w:eastAsia="de-DE"/>
          </w:rPr>
          <w:fldChar w:fldCharType="end"/>
        </w:r>
      </w:hyperlink>
    </w:p>
    <w:p w14:paraId="3F70F487"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587" w:history="1">
        <w:r w:rsidR="00394A78" w:rsidRPr="00394A78">
          <w:rPr>
            <w:b/>
            <w:noProof/>
            <w:color w:val="3B687F"/>
            <w:szCs w:val="20"/>
            <w:u w:val="single"/>
            <w:lang w:eastAsia="de-DE"/>
          </w:rPr>
          <w:t>2</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Standortbeschreibung</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_Toc450124587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7</w:t>
        </w:r>
        <w:r w:rsidR="00394A78" w:rsidRPr="00394A78">
          <w:rPr>
            <w:b/>
            <w:noProof/>
            <w:webHidden/>
            <w:color w:val="3B687F"/>
            <w:szCs w:val="20"/>
            <w:lang w:eastAsia="de-DE"/>
          </w:rPr>
          <w:fldChar w:fldCharType="end"/>
        </w:r>
      </w:hyperlink>
    </w:p>
    <w:p w14:paraId="6B61B7FB"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8" w:history="1">
        <w:r w:rsidR="00394A78" w:rsidRPr="00394A78">
          <w:rPr>
            <w:noProof/>
            <w:color w:val="3B687F"/>
            <w:szCs w:val="20"/>
            <w:u w:val="single"/>
            <w:lang w:eastAsia="de-DE"/>
          </w:rPr>
          <w:t>2.1</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Lage und Beschreibung der Untersuchungsfläche</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_Toc450124588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7</w:t>
        </w:r>
        <w:r w:rsidR="00394A78" w:rsidRPr="00394A78">
          <w:rPr>
            <w:noProof/>
            <w:webHidden/>
            <w:szCs w:val="20"/>
            <w:lang w:eastAsia="de-DE"/>
          </w:rPr>
          <w:fldChar w:fldCharType="end"/>
        </w:r>
      </w:hyperlink>
    </w:p>
    <w:p w14:paraId="1EDC0954"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89" w:history="1">
        <w:r w:rsidR="00394A78" w:rsidRPr="00394A78">
          <w:rPr>
            <w:noProof/>
            <w:color w:val="3B687F"/>
            <w:szCs w:val="20"/>
            <w:u w:val="single"/>
            <w:lang w:eastAsia="de-DE"/>
          </w:rPr>
          <w:t>2.2</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Bisherigen Kenntnisse zum Standort mit Nutzungsgeschichte</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_Toc450124589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7</w:t>
        </w:r>
        <w:r w:rsidR="00394A78" w:rsidRPr="00394A78">
          <w:rPr>
            <w:noProof/>
            <w:webHidden/>
            <w:szCs w:val="20"/>
            <w:lang w:eastAsia="de-DE"/>
          </w:rPr>
          <w:fldChar w:fldCharType="end"/>
        </w:r>
      </w:hyperlink>
    </w:p>
    <w:p w14:paraId="7A5E99A1"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0" w:history="1">
        <w:r w:rsidR="00394A78" w:rsidRPr="00394A78">
          <w:rPr>
            <w:noProof/>
            <w:color w:val="3B687F"/>
            <w:szCs w:val="20"/>
            <w:u w:val="single"/>
            <w:lang w:eastAsia="de-DE"/>
          </w:rPr>
          <w:t>2.3</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Angaben zur Kampfmittelsituation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_Toc450124590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7</w:t>
        </w:r>
        <w:r w:rsidR="00394A78" w:rsidRPr="00394A78">
          <w:rPr>
            <w:noProof/>
            <w:webHidden/>
            <w:szCs w:val="20"/>
            <w:lang w:eastAsia="de-DE"/>
          </w:rPr>
          <w:fldChar w:fldCharType="end"/>
        </w:r>
      </w:hyperlink>
    </w:p>
    <w:p w14:paraId="1A38A595"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591" w:history="1">
        <w:r w:rsidR="00394A78" w:rsidRPr="00394A78">
          <w:rPr>
            <w:b/>
            <w:noProof/>
            <w:color w:val="3B687F"/>
            <w:szCs w:val="20"/>
            <w:u w:val="single"/>
            <w:lang w:eastAsia="de-DE"/>
          </w:rPr>
          <w:t>3</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Gefahrstoffermittlung</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_Toc450124591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8</w:t>
        </w:r>
        <w:r w:rsidR="00394A78" w:rsidRPr="00394A78">
          <w:rPr>
            <w:b/>
            <w:noProof/>
            <w:webHidden/>
            <w:color w:val="3B687F"/>
            <w:szCs w:val="20"/>
            <w:lang w:eastAsia="de-DE"/>
          </w:rPr>
          <w:fldChar w:fldCharType="end"/>
        </w:r>
      </w:hyperlink>
    </w:p>
    <w:p w14:paraId="0A3514C8"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2" w:history="1">
        <w:r w:rsidR="00394A78" w:rsidRPr="00394A78">
          <w:rPr>
            <w:noProof/>
            <w:color w:val="3B687F"/>
            <w:szCs w:val="20"/>
            <w:u w:val="single"/>
            <w:lang w:eastAsia="de-DE"/>
          </w:rPr>
          <w:t>3.1</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Konzentrationen und Stoffdaten der Gefahrstoffe</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_Toc450124592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8</w:t>
        </w:r>
        <w:r w:rsidR="00394A78" w:rsidRPr="00394A78">
          <w:rPr>
            <w:noProof/>
            <w:webHidden/>
            <w:szCs w:val="20"/>
            <w:lang w:eastAsia="de-DE"/>
          </w:rPr>
          <w:fldChar w:fldCharType="end"/>
        </w:r>
      </w:hyperlink>
    </w:p>
    <w:p w14:paraId="316AF35B"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3" w:history="1">
        <w:r w:rsidR="00394A78" w:rsidRPr="00394A78">
          <w:rPr>
            <w:noProof/>
            <w:color w:val="3B687F"/>
            <w:szCs w:val="20"/>
            <w:u w:val="single"/>
            <w:lang w:eastAsia="de-DE"/>
          </w:rPr>
          <w:t>3.2</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Gefährdungsbeschreibung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_Toc450124593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10</w:t>
        </w:r>
        <w:r w:rsidR="00394A78" w:rsidRPr="00394A78">
          <w:rPr>
            <w:noProof/>
            <w:webHidden/>
            <w:szCs w:val="20"/>
            <w:lang w:eastAsia="de-DE"/>
          </w:rPr>
          <w:fldChar w:fldCharType="end"/>
        </w:r>
      </w:hyperlink>
    </w:p>
    <w:p w14:paraId="6F06B476"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4" w:history="1">
        <w:r w:rsidR="00394A78" w:rsidRPr="00394A78">
          <w:rPr>
            <w:noProof/>
            <w:color w:val="3B687F"/>
            <w:szCs w:val="20"/>
            <w:u w:val="single"/>
            <w:lang w:eastAsia="de-DE"/>
          </w:rPr>
          <w:t>3.3</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Tätigkeiten mit stofflicher Gefährdung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_Toc450124594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10</w:t>
        </w:r>
        <w:r w:rsidR="00394A78" w:rsidRPr="00394A78">
          <w:rPr>
            <w:noProof/>
            <w:webHidden/>
            <w:szCs w:val="20"/>
            <w:lang w:eastAsia="de-DE"/>
          </w:rPr>
          <w:fldChar w:fldCharType="end"/>
        </w:r>
      </w:hyperlink>
    </w:p>
    <w:p w14:paraId="6F45FADD"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595" w:history="1">
        <w:r w:rsidR="00394A78" w:rsidRPr="00394A78">
          <w:rPr>
            <w:b/>
            <w:noProof/>
            <w:color w:val="3B687F"/>
            <w:szCs w:val="20"/>
            <w:u w:val="single"/>
            <w:lang w:eastAsia="de-DE"/>
          </w:rPr>
          <w:t>4</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Gefährdungsabschätzung</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_Toc450124595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13</w:t>
        </w:r>
        <w:r w:rsidR="00394A78" w:rsidRPr="00394A78">
          <w:rPr>
            <w:b/>
            <w:noProof/>
            <w:webHidden/>
            <w:color w:val="3B687F"/>
            <w:szCs w:val="20"/>
            <w:lang w:eastAsia="de-DE"/>
          </w:rPr>
          <w:fldChar w:fldCharType="end"/>
        </w:r>
      </w:hyperlink>
    </w:p>
    <w:p w14:paraId="6AB5F4FB"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596" w:history="1">
        <w:r w:rsidR="00394A78" w:rsidRPr="00394A78">
          <w:rPr>
            <w:b/>
            <w:noProof/>
            <w:color w:val="3B687F"/>
            <w:szCs w:val="20"/>
            <w:u w:val="single"/>
            <w:lang w:eastAsia="de-DE"/>
          </w:rPr>
          <w:t>5</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Maßnahmen zur Sicherheit und zum Gesundheitsschutz</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_Toc450124596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15</w:t>
        </w:r>
        <w:r w:rsidR="00394A78" w:rsidRPr="00394A78">
          <w:rPr>
            <w:b/>
            <w:noProof/>
            <w:webHidden/>
            <w:color w:val="3B687F"/>
            <w:szCs w:val="20"/>
            <w:lang w:eastAsia="de-DE"/>
          </w:rPr>
          <w:fldChar w:fldCharType="end"/>
        </w:r>
      </w:hyperlink>
    </w:p>
    <w:p w14:paraId="61843565"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7" w:history="1">
        <w:r w:rsidR="00394A78" w:rsidRPr="00394A78">
          <w:rPr>
            <w:noProof/>
            <w:color w:val="3B687F"/>
            <w:szCs w:val="20"/>
            <w:u w:val="single"/>
            <w:lang w:eastAsia="de-DE"/>
          </w:rPr>
          <w:t>5.1</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Allgemeingültige Schutzmaßnahmen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_Toc450124597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15</w:t>
        </w:r>
        <w:r w:rsidR="00394A78" w:rsidRPr="00394A78">
          <w:rPr>
            <w:noProof/>
            <w:webHidden/>
            <w:szCs w:val="20"/>
            <w:lang w:eastAsia="de-DE"/>
          </w:rPr>
          <w:fldChar w:fldCharType="end"/>
        </w:r>
      </w:hyperlink>
    </w:p>
    <w:p w14:paraId="28015955"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8" w:history="1">
        <w:r w:rsidR="00394A78" w:rsidRPr="00394A78">
          <w:rPr>
            <w:noProof/>
            <w:color w:val="3B687F"/>
            <w:szCs w:val="20"/>
            <w:u w:val="single"/>
            <w:lang w:eastAsia="de-DE"/>
          </w:rPr>
          <w:t>5.1.3</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Arbeitsmedizinische Vorsorgeuntersuchung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_Toc450124598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16</w:t>
        </w:r>
        <w:r w:rsidR="00394A78" w:rsidRPr="00394A78">
          <w:rPr>
            <w:noProof/>
            <w:webHidden/>
            <w:szCs w:val="20"/>
            <w:lang w:eastAsia="de-DE"/>
          </w:rPr>
          <w:fldChar w:fldCharType="end"/>
        </w:r>
      </w:hyperlink>
    </w:p>
    <w:p w14:paraId="56CCCC19"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599" w:history="1">
        <w:r w:rsidR="00394A78" w:rsidRPr="00394A78">
          <w:rPr>
            <w:noProof/>
            <w:color w:val="3B687F"/>
            <w:szCs w:val="20"/>
            <w:u w:val="single"/>
            <w:lang w:eastAsia="de-DE"/>
          </w:rPr>
          <w:t>5.2</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Arbeitsbereichs- bzw. tätigkeitsbezogene Festlegungen zu technischen und organisatorischen Schutzmaßnahmen und zu persönlichen Schutzausrüstungen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_Toc450124599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16</w:t>
        </w:r>
        <w:r w:rsidR="00394A78" w:rsidRPr="00394A78">
          <w:rPr>
            <w:noProof/>
            <w:webHidden/>
            <w:szCs w:val="20"/>
            <w:lang w:eastAsia="de-DE"/>
          </w:rPr>
          <w:fldChar w:fldCharType="end"/>
        </w:r>
      </w:hyperlink>
    </w:p>
    <w:p w14:paraId="09BEBA18"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0" w:history="1">
        <w:r w:rsidR="00394A78" w:rsidRPr="00394A78">
          <w:rPr>
            <w:noProof/>
            <w:color w:val="3B687F"/>
            <w:szCs w:val="20"/>
            <w:u w:val="single"/>
            <w:lang w:eastAsia="de-DE"/>
          </w:rPr>
          <w:t>5.2.1</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Emissionsmindernde Maßnahmen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_Toc450124600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16</w:t>
        </w:r>
        <w:r w:rsidR="00394A78" w:rsidRPr="00394A78">
          <w:rPr>
            <w:noProof/>
            <w:webHidden/>
            <w:szCs w:val="20"/>
            <w:lang w:eastAsia="de-DE"/>
          </w:rPr>
          <w:fldChar w:fldCharType="end"/>
        </w:r>
      </w:hyperlink>
    </w:p>
    <w:p w14:paraId="74F5EA7B"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1" w:history="1">
        <w:r w:rsidR="00394A78" w:rsidRPr="00394A78">
          <w:rPr>
            <w:noProof/>
            <w:color w:val="3B687F"/>
            <w:szCs w:val="20"/>
            <w:u w:val="single"/>
            <w:lang w:eastAsia="de-DE"/>
          </w:rPr>
          <w:t>5.2.2</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Baustelleneinrichtung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_Toc450124601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16</w:t>
        </w:r>
        <w:r w:rsidR="00394A78" w:rsidRPr="00394A78">
          <w:rPr>
            <w:noProof/>
            <w:webHidden/>
            <w:szCs w:val="20"/>
            <w:lang w:eastAsia="de-DE"/>
          </w:rPr>
          <w:fldChar w:fldCharType="end"/>
        </w:r>
      </w:hyperlink>
    </w:p>
    <w:p w14:paraId="193160A1"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2" w:history="1">
        <w:r w:rsidR="00394A78" w:rsidRPr="00394A78">
          <w:rPr>
            <w:noProof/>
            <w:color w:val="3B687F"/>
            <w:szCs w:val="20"/>
            <w:u w:val="single"/>
            <w:lang w:eastAsia="de-DE"/>
          </w:rPr>
          <w:t>5.2.3</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Hinweise zur Durchführung von Bohrungen, Rammkern- und Bodenluftsondierungen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_Toc450124602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17</w:t>
        </w:r>
        <w:r w:rsidR="00394A78" w:rsidRPr="00394A78">
          <w:rPr>
            <w:noProof/>
            <w:webHidden/>
            <w:szCs w:val="20"/>
            <w:lang w:eastAsia="de-DE"/>
          </w:rPr>
          <w:fldChar w:fldCharType="end"/>
        </w:r>
      </w:hyperlink>
    </w:p>
    <w:p w14:paraId="1654C234"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3" w:history="1">
        <w:r w:rsidR="00394A78" w:rsidRPr="00394A78">
          <w:rPr>
            <w:noProof/>
            <w:color w:val="3B687F"/>
            <w:szCs w:val="20"/>
            <w:u w:val="single"/>
            <w:lang w:eastAsia="de-DE"/>
          </w:rPr>
          <w:t>5.2.4</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Hinweise für Schürfe</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_Toc450124603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17</w:t>
        </w:r>
        <w:r w:rsidR="00394A78" w:rsidRPr="00394A78">
          <w:rPr>
            <w:noProof/>
            <w:webHidden/>
            <w:szCs w:val="20"/>
            <w:lang w:eastAsia="de-DE"/>
          </w:rPr>
          <w:fldChar w:fldCharType="end"/>
        </w:r>
      </w:hyperlink>
    </w:p>
    <w:p w14:paraId="4CAB03D4"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4" w:history="1">
        <w:r w:rsidR="00394A78" w:rsidRPr="00394A78">
          <w:rPr>
            <w:noProof/>
            <w:color w:val="3B687F"/>
            <w:szCs w:val="20"/>
            <w:u w:val="single"/>
            <w:lang w:eastAsia="de-DE"/>
          </w:rPr>
          <w:t>5.2.5</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Hinweise für Begehungen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_Toc450124604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18</w:t>
        </w:r>
        <w:r w:rsidR="00394A78" w:rsidRPr="00394A78">
          <w:rPr>
            <w:noProof/>
            <w:webHidden/>
            <w:szCs w:val="20"/>
            <w:lang w:eastAsia="de-DE"/>
          </w:rPr>
          <w:fldChar w:fldCharType="end"/>
        </w:r>
      </w:hyperlink>
    </w:p>
    <w:p w14:paraId="57BECC08"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5" w:history="1">
        <w:r w:rsidR="00394A78" w:rsidRPr="00394A78">
          <w:rPr>
            <w:noProof/>
            <w:color w:val="3B687F"/>
            <w:szCs w:val="20"/>
            <w:u w:val="single"/>
            <w:lang w:eastAsia="de-DE"/>
          </w:rPr>
          <w:t>5.2.6</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Unterweisungen</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_Toc450124605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18</w:t>
        </w:r>
        <w:r w:rsidR="00394A78" w:rsidRPr="00394A78">
          <w:rPr>
            <w:noProof/>
            <w:webHidden/>
            <w:szCs w:val="20"/>
            <w:lang w:eastAsia="de-DE"/>
          </w:rPr>
          <w:fldChar w:fldCharType="end"/>
        </w:r>
      </w:hyperlink>
    </w:p>
    <w:p w14:paraId="4DA63DF3"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06" w:history="1">
        <w:r w:rsidR="00394A78" w:rsidRPr="00394A78">
          <w:rPr>
            <w:noProof/>
            <w:color w:val="3B687F"/>
            <w:szCs w:val="20"/>
            <w:u w:val="single"/>
            <w:lang w:eastAsia="de-DE"/>
          </w:rPr>
          <w:t>5.2.7</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Festlegung der persönlichen Schutzausrüstungen (PSA)</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_Toc450124606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18</w:t>
        </w:r>
        <w:r w:rsidR="00394A78" w:rsidRPr="00394A78">
          <w:rPr>
            <w:noProof/>
            <w:webHidden/>
            <w:szCs w:val="20"/>
            <w:lang w:eastAsia="de-DE"/>
          </w:rPr>
          <w:fldChar w:fldCharType="end"/>
        </w:r>
      </w:hyperlink>
    </w:p>
    <w:p w14:paraId="7DA37475" w14:textId="77777777" w:rsidR="00394A78" w:rsidRPr="00394A78" w:rsidRDefault="003A09A0" w:rsidP="00394A78">
      <w:pPr>
        <w:widowControl w:val="0"/>
        <w:tabs>
          <w:tab w:val="left" w:pos="851"/>
          <w:tab w:val="right" w:pos="7938"/>
        </w:tabs>
        <w:spacing w:after="100" w:line="250" w:lineRule="exact"/>
        <w:ind w:left="851" w:right="284" w:hanging="851"/>
        <w:rPr>
          <w:rFonts w:asciiTheme="minorHAnsi" w:eastAsiaTheme="minorEastAsia" w:hAnsiTheme="minorHAnsi" w:cstheme="minorBidi"/>
          <w:noProof/>
          <w:sz w:val="22"/>
          <w:szCs w:val="22"/>
          <w:lang w:eastAsia="de-DE"/>
        </w:rPr>
      </w:pPr>
      <w:hyperlink w:anchor="_Toc450124607" w:history="1">
        <w:r w:rsidR="00394A78" w:rsidRPr="00394A78">
          <w:rPr>
            <w:noProof/>
            <w:color w:val="3B687F"/>
            <w:szCs w:val="20"/>
            <w:u w:val="single"/>
            <w:lang w:eastAsia="de-DE"/>
          </w:rPr>
          <w:t>5.2.7.1</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Grundsätzliches</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_Toc450124607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18</w:t>
        </w:r>
        <w:r w:rsidR="00394A78" w:rsidRPr="00394A78">
          <w:rPr>
            <w:noProof/>
            <w:webHidden/>
            <w:szCs w:val="20"/>
            <w:lang w:eastAsia="de-DE"/>
          </w:rPr>
          <w:fldChar w:fldCharType="end"/>
        </w:r>
      </w:hyperlink>
    </w:p>
    <w:p w14:paraId="02B79CE7" w14:textId="61298B16" w:rsidR="00394A78" w:rsidRPr="00394A78" w:rsidRDefault="003A09A0" w:rsidP="00394A78">
      <w:pPr>
        <w:widowControl w:val="0"/>
        <w:tabs>
          <w:tab w:val="left" w:pos="851"/>
          <w:tab w:val="right" w:pos="7938"/>
        </w:tabs>
        <w:spacing w:after="100" w:line="250" w:lineRule="exact"/>
        <w:ind w:left="851" w:right="284" w:hanging="851"/>
        <w:rPr>
          <w:rFonts w:asciiTheme="minorHAnsi" w:eastAsiaTheme="minorEastAsia" w:hAnsiTheme="minorHAnsi" w:cstheme="minorBidi"/>
          <w:noProof/>
          <w:sz w:val="22"/>
          <w:szCs w:val="22"/>
          <w:lang w:eastAsia="de-DE"/>
        </w:rPr>
      </w:pPr>
      <w:hyperlink w:anchor="_Toc450124608" w:history="1">
        <w:r w:rsidR="00394A78" w:rsidRPr="00394A78">
          <w:rPr>
            <w:noProof/>
            <w:color w:val="3B687F"/>
            <w:szCs w:val="20"/>
            <w:u w:val="single"/>
            <w:lang w:eastAsia="de-DE"/>
          </w:rPr>
          <w:t>5.2.7.2</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 xml:space="preserve">PSA bei Begehungen und Sondierungen ohne Kontakt zu kontaminiertem </w:t>
        </w:r>
        <w:r w:rsidR="00430A3B">
          <w:rPr>
            <w:noProof/>
            <w:color w:val="3B687F"/>
            <w:szCs w:val="20"/>
            <w:u w:val="single"/>
            <w:lang w:eastAsia="de-DE"/>
          </w:rPr>
          <w:br/>
        </w:r>
        <w:r w:rsidR="00394A78" w:rsidRPr="00394A78">
          <w:rPr>
            <w:noProof/>
            <w:color w:val="3B687F"/>
            <w:szCs w:val="20"/>
            <w:u w:val="single"/>
            <w:lang w:eastAsia="de-DE"/>
          </w:rPr>
          <w:t>Material</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_Toc450124608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18</w:t>
        </w:r>
        <w:r w:rsidR="00394A78" w:rsidRPr="00394A78">
          <w:rPr>
            <w:noProof/>
            <w:webHidden/>
            <w:szCs w:val="20"/>
            <w:lang w:eastAsia="de-DE"/>
          </w:rPr>
          <w:fldChar w:fldCharType="end"/>
        </w:r>
      </w:hyperlink>
    </w:p>
    <w:p w14:paraId="590AE8B6" w14:textId="012CA0E4" w:rsidR="00394A78" w:rsidRPr="00394A78" w:rsidRDefault="003A09A0" w:rsidP="00394A78">
      <w:pPr>
        <w:widowControl w:val="0"/>
        <w:tabs>
          <w:tab w:val="left" w:pos="851"/>
          <w:tab w:val="right" w:pos="7938"/>
        </w:tabs>
        <w:spacing w:after="100" w:line="250" w:lineRule="exact"/>
        <w:ind w:left="851" w:right="284" w:hanging="851"/>
        <w:rPr>
          <w:rFonts w:asciiTheme="minorHAnsi" w:eastAsiaTheme="minorEastAsia" w:hAnsiTheme="minorHAnsi" w:cstheme="minorBidi"/>
          <w:noProof/>
          <w:sz w:val="22"/>
          <w:szCs w:val="22"/>
          <w:lang w:eastAsia="de-DE"/>
        </w:rPr>
      </w:pPr>
      <w:hyperlink w:anchor="_Toc450124609" w:history="1">
        <w:r w:rsidR="00394A78" w:rsidRPr="00394A78">
          <w:rPr>
            <w:noProof/>
            <w:color w:val="3B687F"/>
            <w:szCs w:val="20"/>
            <w:u w:val="single"/>
            <w:lang w:eastAsia="de-DE"/>
          </w:rPr>
          <w:t>5.2.7.3</w:t>
        </w:r>
        <w:r w:rsidR="00394A78" w:rsidRPr="00394A78">
          <w:rPr>
            <w:rFonts w:asciiTheme="minorHAnsi" w:eastAsiaTheme="minorEastAsia" w:hAnsiTheme="minorHAnsi" w:cstheme="minorBidi"/>
            <w:noProof/>
            <w:sz w:val="22"/>
            <w:szCs w:val="22"/>
            <w:lang w:eastAsia="de-DE"/>
          </w:rPr>
          <w:tab/>
        </w:r>
        <w:r w:rsidR="00394A78" w:rsidRPr="00394A78">
          <w:rPr>
            <w:noProof/>
            <w:color w:val="3B687F"/>
            <w:kern w:val="1"/>
            <w:szCs w:val="20"/>
            <w:u w:val="single"/>
            <w:lang w:eastAsia="de-DE"/>
          </w:rPr>
          <w:t xml:space="preserve">PSA bei Arbeiten mit Kontakt zu trockenem kontaminiertem Material, ohne </w:t>
        </w:r>
        <w:r w:rsidR="00430A3B">
          <w:rPr>
            <w:noProof/>
            <w:color w:val="3B687F"/>
            <w:kern w:val="1"/>
            <w:szCs w:val="20"/>
            <w:u w:val="single"/>
            <w:lang w:eastAsia="de-DE"/>
          </w:rPr>
          <w:br/>
        </w:r>
        <w:r w:rsidR="00394A78" w:rsidRPr="00394A78">
          <w:rPr>
            <w:noProof/>
            <w:color w:val="3B687F"/>
            <w:kern w:val="1"/>
            <w:szCs w:val="20"/>
            <w:u w:val="single"/>
            <w:lang w:eastAsia="de-DE"/>
          </w:rPr>
          <w:t>Kontakt zu kontaminier</w:t>
        </w:r>
        <w:r w:rsidR="00394A78" w:rsidRPr="00394A78">
          <w:rPr>
            <w:noProof/>
            <w:color w:val="3B687F"/>
            <w:szCs w:val="20"/>
            <w:u w:val="single"/>
            <w:lang w:eastAsia="de-DE"/>
          </w:rPr>
          <w:t xml:space="preserve">tem Grund- oder Schichtenwasser, ohne </w:t>
        </w:r>
        <w:r w:rsidR="00430A3B">
          <w:rPr>
            <w:noProof/>
            <w:color w:val="3B687F"/>
            <w:szCs w:val="20"/>
            <w:u w:val="single"/>
            <w:lang w:eastAsia="de-DE"/>
          </w:rPr>
          <w:br/>
        </w:r>
        <w:r w:rsidR="00394A78" w:rsidRPr="00394A78">
          <w:rPr>
            <w:noProof/>
            <w:color w:val="3B687F"/>
            <w:szCs w:val="20"/>
            <w:u w:val="single"/>
            <w:lang w:eastAsia="de-DE"/>
          </w:rPr>
          <w:t>Gasentwicklung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_Toc450124609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18</w:t>
        </w:r>
        <w:r w:rsidR="00394A78" w:rsidRPr="00394A78">
          <w:rPr>
            <w:noProof/>
            <w:webHidden/>
            <w:szCs w:val="20"/>
            <w:lang w:eastAsia="de-DE"/>
          </w:rPr>
          <w:fldChar w:fldCharType="end"/>
        </w:r>
      </w:hyperlink>
    </w:p>
    <w:p w14:paraId="128E8110" w14:textId="2824ED72" w:rsidR="00394A78" w:rsidRPr="00394A78" w:rsidRDefault="003A09A0" w:rsidP="00394A78">
      <w:pPr>
        <w:widowControl w:val="0"/>
        <w:tabs>
          <w:tab w:val="left" w:pos="851"/>
          <w:tab w:val="right" w:pos="7938"/>
        </w:tabs>
        <w:spacing w:after="100" w:line="250" w:lineRule="exact"/>
        <w:ind w:left="851" w:right="284" w:hanging="851"/>
        <w:rPr>
          <w:rFonts w:asciiTheme="minorHAnsi" w:eastAsiaTheme="minorEastAsia" w:hAnsiTheme="minorHAnsi" w:cstheme="minorBidi"/>
          <w:noProof/>
          <w:sz w:val="22"/>
          <w:szCs w:val="22"/>
          <w:lang w:eastAsia="de-DE"/>
        </w:rPr>
      </w:pPr>
      <w:hyperlink w:anchor="_Toc450124610" w:history="1">
        <w:r w:rsidR="00394A78" w:rsidRPr="00394A78">
          <w:rPr>
            <w:noProof/>
            <w:color w:val="3B687F"/>
            <w:szCs w:val="20"/>
            <w:u w:val="single"/>
            <w:lang w:eastAsia="de-DE"/>
          </w:rPr>
          <w:t>5.2.7.4</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 xml:space="preserve">PSA bei Arbeiten mit Kontakt zu Grundwasser oder feuchtem Bohrgut, </w:t>
        </w:r>
        <w:r w:rsidR="00430A3B">
          <w:rPr>
            <w:noProof/>
            <w:color w:val="3B687F"/>
            <w:szCs w:val="20"/>
            <w:u w:val="single"/>
            <w:lang w:eastAsia="de-DE"/>
          </w:rPr>
          <w:br/>
        </w:r>
        <w:r w:rsidR="00394A78" w:rsidRPr="00394A78">
          <w:rPr>
            <w:noProof/>
            <w:color w:val="3B687F"/>
            <w:szCs w:val="20"/>
            <w:u w:val="single"/>
            <w:lang w:eastAsia="de-DE"/>
          </w:rPr>
          <w:t>ohne Gasentwicklung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_Toc450124610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19</w:t>
        </w:r>
        <w:r w:rsidR="00394A78" w:rsidRPr="00394A78">
          <w:rPr>
            <w:noProof/>
            <w:webHidden/>
            <w:szCs w:val="20"/>
            <w:lang w:eastAsia="de-DE"/>
          </w:rPr>
          <w:fldChar w:fldCharType="end"/>
        </w:r>
      </w:hyperlink>
    </w:p>
    <w:p w14:paraId="7FF9FF5A" w14:textId="77777777" w:rsidR="00394A78" w:rsidRPr="00394A78" w:rsidRDefault="003A09A0" w:rsidP="00394A78">
      <w:pPr>
        <w:widowControl w:val="0"/>
        <w:tabs>
          <w:tab w:val="left" w:pos="851"/>
          <w:tab w:val="right" w:pos="7938"/>
        </w:tabs>
        <w:spacing w:after="100" w:line="250" w:lineRule="exact"/>
        <w:ind w:left="851" w:right="284" w:hanging="851"/>
        <w:rPr>
          <w:rFonts w:asciiTheme="minorHAnsi" w:eastAsiaTheme="minorEastAsia" w:hAnsiTheme="minorHAnsi" w:cstheme="minorBidi"/>
          <w:noProof/>
          <w:sz w:val="22"/>
          <w:szCs w:val="22"/>
          <w:lang w:eastAsia="de-DE"/>
        </w:rPr>
      </w:pPr>
      <w:hyperlink w:anchor="_Toc450124611" w:history="1">
        <w:r w:rsidR="00394A78" w:rsidRPr="00394A78">
          <w:rPr>
            <w:noProof/>
            <w:color w:val="3B687F"/>
            <w:szCs w:val="20"/>
            <w:u w:val="single"/>
            <w:lang w:eastAsia="de-DE"/>
          </w:rPr>
          <w:t>5.2.7.5</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PSA bei Arbeiten in Bereichen mit Gasentwicklung</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_Toc450124611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19</w:t>
        </w:r>
        <w:r w:rsidR="00394A78" w:rsidRPr="00394A78">
          <w:rPr>
            <w:noProof/>
            <w:webHidden/>
            <w:szCs w:val="20"/>
            <w:lang w:eastAsia="de-DE"/>
          </w:rPr>
          <w:fldChar w:fldCharType="end"/>
        </w:r>
      </w:hyperlink>
    </w:p>
    <w:p w14:paraId="34C616E8"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12" w:history="1">
        <w:r w:rsidR="00394A78" w:rsidRPr="00394A78">
          <w:rPr>
            <w:noProof/>
            <w:color w:val="3B687F"/>
            <w:szCs w:val="20"/>
            <w:u w:val="single"/>
            <w:lang w:eastAsia="de-DE"/>
          </w:rPr>
          <w:t>5.2.8</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Hautschutz</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_Toc450124612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21</w:t>
        </w:r>
        <w:r w:rsidR="00394A78" w:rsidRPr="00394A78">
          <w:rPr>
            <w:noProof/>
            <w:webHidden/>
            <w:szCs w:val="20"/>
            <w:lang w:eastAsia="de-DE"/>
          </w:rPr>
          <w:fldChar w:fldCharType="end"/>
        </w:r>
      </w:hyperlink>
    </w:p>
    <w:p w14:paraId="2E699BD2" w14:textId="77777777" w:rsidR="00394A78" w:rsidRPr="00394A78" w:rsidRDefault="003A09A0" w:rsidP="00394A78">
      <w:pPr>
        <w:tabs>
          <w:tab w:val="left" w:pos="851"/>
          <w:tab w:val="right" w:pos="7938"/>
        </w:tabs>
        <w:spacing w:after="100" w:line="250" w:lineRule="exact"/>
        <w:ind w:left="851" w:right="1418" w:hanging="851"/>
        <w:rPr>
          <w:rFonts w:asciiTheme="minorHAnsi" w:eastAsiaTheme="minorEastAsia" w:hAnsiTheme="minorHAnsi" w:cstheme="minorBidi"/>
          <w:noProof/>
          <w:sz w:val="22"/>
          <w:szCs w:val="22"/>
          <w:lang w:eastAsia="de-DE"/>
        </w:rPr>
      </w:pPr>
      <w:hyperlink w:anchor="_Toc450124613" w:history="1">
        <w:r w:rsidR="00394A78" w:rsidRPr="00394A78">
          <w:rPr>
            <w:noProof/>
            <w:color w:val="3B687F"/>
            <w:szCs w:val="20"/>
            <w:u w:val="single"/>
            <w:lang w:eastAsia="de-DE"/>
          </w:rPr>
          <w:t>5.2.9</w:t>
        </w:r>
        <w:r w:rsidR="00394A78" w:rsidRPr="00394A78">
          <w:rPr>
            <w:rFonts w:asciiTheme="minorHAnsi" w:eastAsiaTheme="minorEastAsia" w:hAnsiTheme="minorHAnsi" w:cstheme="minorBidi"/>
            <w:noProof/>
            <w:sz w:val="22"/>
            <w:szCs w:val="22"/>
            <w:lang w:eastAsia="de-DE"/>
          </w:rPr>
          <w:tab/>
        </w:r>
        <w:r w:rsidR="00394A78" w:rsidRPr="00394A78">
          <w:rPr>
            <w:noProof/>
            <w:color w:val="3B687F"/>
            <w:szCs w:val="20"/>
            <w:u w:val="single"/>
            <w:lang w:eastAsia="de-DE"/>
          </w:rPr>
          <w:t>Verhalten im Gefahrenfall und bei Arbeitsunfällen mit kontaminiertem Material</w:t>
        </w:r>
        <w:r w:rsidR="00394A78" w:rsidRPr="00394A78">
          <w:rPr>
            <w:noProof/>
            <w:webHidden/>
            <w:szCs w:val="20"/>
            <w:lang w:eastAsia="de-DE"/>
          </w:rPr>
          <w:tab/>
        </w:r>
        <w:r w:rsidR="00394A78" w:rsidRPr="00394A78">
          <w:rPr>
            <w:noProof/>
            <w:webHidden/>
            <w:szCs w:val="20"/>
            <w:lang w:eastAsia="de-DE"/>
          </w:rPr>
          <w:fldChar w:fldCharType="begin"/>
        </w:r>
        <w:r w:rsidR="00394A78" w:rsidRPr="00394A78">
          <w:rPr>
            <w:noProof/>
            <w:webHidden/>
            <w:szCs w:val="20"/>
            <w:lang w:eastAsia="de-DE"/>
          </w:rPr>
          <w:instrText xml:space="preserve"> PAGEREF _Toc450124613 \h </w:instrText>
        </w:r>
        <w:r w:rsidR="00394A78" w:rsidRPr="00394A78">
          <w:rPr>
            <w:noProof/>
            <w:webHidden/>
            <w:szCs w:val="20"/>
            <w:lang w:eastAsia="de-DE"/>
          </w:rPr>
        </w:r>
        <w:r w:rsidR="00394A78" w:rsidRPr="00394A78">
          <w:rPr>
            <w:noProof/>
            <w:webHidden/>
            <w:szCs w:val="20"/>
            <w:lang w:eastAsia="de-DE"/>
          </w:rPr>
          <w:fldChar w:fldCharType="separate"/>
        </w:r>
        <w:r w:rsidR="00637BD2">
          <w:rPr>
            <w:noProof/>
            <w:webHidden/>
            <w:szCs w:val="20"/>
            <w:lang w:eastAsia="de-DE"/>
          </w:rPr>
          <w:t>21</w:t>
        </w:r>
        <w:r w:rsidR="00394A78" w:rsidRPr="00394A78">
          <w:rPr>
            <w:noProof/>
            <w:webHidden/>
            <w:szCs w:val="20"/>
            <w:lang w:eastAsia="de-DE"/>
          </w:rPr>
          <w:fldChar w:fldCharType="end"/>
        </w:r>
      </w:hyperlink>
    </w:p>
    <w:p w14:paraId="248BA374"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614" w:history="1">
        <w:r w:rsidR="00394A78" w:rsidRPr="00394A78">
          <w:rPr>
            <w:b/>
            <w:noProof/>
            <w:color w:val="3B687F"/>
            <w:szCs w:val="20"/>
            <w:u w:val="single"/>
            <w:lang w:eastAsia="de-DE"/>
          </w:rPr>
          <w:t>6</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Messkonzept zur Überwachung der Arbeitsplatzbedingungen</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_Toc450124614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22</w:t>
        </w:r>
        <w:r w:rsidR="00394A78" w:rsidRPr="00394A78">
          <w:rPr>
            <w:b/>
            <w:noProof/>
            <w:webHidden/>
            <w:color w:val="3B687F"/>
            <w:szCs w:val="20"/>
            <w:lang w:eastAsia="de-DE"/>
          </w:rPr>
          <w:fldChar w:fldCharType="end"/>
        </w:r>
      </w:hyperlink>
    </w:p>
    <w:p w14:paraId="1C0A5CA7"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615" w:history="1">
        <w:r w:rsidR="00394A78" w:rsidRPr="00394A78">
          <w:rPr>
            <w:b/>
            <w:noProof/>
            <w:color w:val="3B687F"/>
            <w:szCs w:val="20"/>
            <w:u w:val="single"/>
            <w:lang w:eastAsia="de-DE"/>
          </w:rPr>
          <w:t>7</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Entsorgung</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_Toc450124615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24</w:t>
        </w:r>
        <w:r w:rsidR="00394A78" w:rsidRPr="00394A78">
          <w:rPr>
            <w:b/>
            <w:noProof/>
            <w:webHidden/>
            <w:color w:val="3B687F"/>
            <w:szCs w:val="20"/>
            <w:lang w:eastAsia="de-DE"/>
          </w:rPr>
          <w:fldChar w:fldCharType="end"/>
        </w:r>
      </w:hyperlink>
    </w:p>
    <w:p w14:paraId="54913F65" w14:textId="77777777" w:rsidR="00394A78" w:rsidRPr="00394A78" w:rsidRDefault="003A09A0" w:rsidP="00394A78">
      <w:pPr>
        <w:tabs>
          <w:tab w:val="left" w:pos="851"/>
          <w:tab w:val="right" w:pos="7938"/>
        </w:tabs>
        <w:spacing w:after="100" w:line="240" w:lineRule="auto"/>
        <w:ind w:left="851" w:right="1418" w:hanging="851"/>
        <w:rPr>
          <w:rFonts w:asciiTheme="minorHAnsi" w:eastAsiaTheme="minorEastAsia" w:hAnsiTheme="minorHAnsi" w:cstheme="minorBidi"/>
          <w:noProof/>
          <w:sz w:val="22"/>
          <w:szCs w:val="22"/>
          <w:lang w:eastAsia="de-DE"/>
        </w:rPr>
      </w:pPr>
      <w:hyperlink w:anchor="_Toc450124616" w:history="1">
        <w:r w:rsidR="00394A78" w:rsidRPr="00394A78">
          <w:rPr>
            <w:b/>
            <w:noProof/>
            <w:color w:val="3B687F"/>
            <w:szCs w:val="20"/>
            <w:u w:val="single"/>
            <w:lang w:eastAsia="de-DE"/>
          </w:rPr>
          <w:t>8</w:t>
        </w:r>
        <w:r w:rsidR="00394A78" w:rsidRPr="00394A78">
          <w:rPr>
            <w:rFonts w:asciiTheme="minorHAnsi" w:eastAsiaTheme="minorEastAsia" w:hAnsiTheme="minorHAnsi" w:cstheme="minorBidi"/>
            <w:noProof/>
            <w:sz w:val="22"/>
            <w:szCs w:val="22"/>
            <w:lang w:eastAsia="de-DE"/>
          </w:rPr>
          <w:tab/>
        </w:r>
        <w:r w:rsidR="00394A78" w:rsidRPr="00394A78">
          <w:rPr>
            <w:b/>
            <w:noProof/>
            <w:color w:val="3B687F"/>
            <w:szCs w:val="20"/>
            <w:u w:val="single"/>
            <w:lang w:eastAsia="de-DE"/>
          </w:rPr>
          <w:t>Dokumentation, Nachweise</w:t>
        </w:r>
        <w:r w:rsidR="00394A78" w:rsidRPr="00394A78">
          <w:rPr>
            <w:b/>
            <w:noProof/>
            <w:webHidden/>
            <w:color w:val="3B687F"/>
            <w:szCs w:val="20"/>
            <w:lang w:eastAsia="de-DE"/>
          </w:rPr>
          <w:tab/>
        </w:r>
        <w:r w:rsidR="00394A78" w:rsidRPr="00394A78">
          <w:rPr>
            <w:b/>
            <w:noProof/>
            <w:webHidden/>
            <w:color w:val="3B687F"/>
            <w:szCs w:val="20"/>
            <w:lang w:eastAsia="de-DE"/>
          </w:rPr>
          <w:fldChar w:fldCharType="begin"/>
        </w:r>
        <w:r w:rsidR="00394A78" w:rsidRPr="00394A78">
          <w:rPr>
            <w:b/>
            <w:noProof/>
            <w:webHidden/>
            <w:color w:val="3B687F"/>
            <w:szCs w:val="20"/>
            <w:lang w:eastAsia="de-DE"/>
          </w:rPr>
          <w:instrText xml:space="preserve"> PAGEREF _Toc450124616 \h </w:instrText>
        </w:r>
        <w:r w:rsidR="00394A78" w:rsidRPr="00394A78">
          <w:rPr>
            <w:b/>
            <w:noProof/>
            <w:webHidden/>
            <w:color w:val="3B687F"/>
            <w:szCs w:val="20"/>
            <w:lang w:eastAsia="de-DE"/>
          </w:rPr>
        </w:r>
        <w:r w:rsidR="00394A78" w:rsidRPr="00394A78">
          <w:rPr>
            <w:b/>
            <w:noProof/>
            <w:webHidden/>
            <w:color w:val="3B687F"/>
            <w:szCs w:val="20"/>
            <w:lang w:eastAsia="de-DE"/>
          </w:rPr>
          <w:fldChar w:fldCharType="separate"/>
        </w:r>
        <w:r w:rsidR="00637BD2">
          <w:rPr>
            <w:b/>
            <w:noProof/>
            <w:webHidden/>
            <w:color w:val="3B687F"/>
            <w:szCs w:val="20"/>
            <w:lang w:eastAsia="de-DE"/>
          </w:rPr>
          <w:t>25</w:t>
        </w:r>
        <w:r w:rsidR="00394A78" w:rsidRPr="00394A78">
          <w:rPr>
            <w:b/>
            <w:noProof/>
            <w:webHidden/>
            <w:color w:val="3B687F"/>
            <w:szCs w:val="20"/>
            <w:lang w:eastAsia="de-DE"/>
          </w:rPr>
          <w:fldChar w:fldCharType="end"/>
        </w:r>
      </w:hyperlink>
    </w:p>
    <w:p w14:paraId="6339DF87" w14:textId="77777777" w:rsidR="00394A78" w:rsidRPr="00394A78" w:rsidRDefault="00394A78" w:rsidP="00394A78">
      <w:pPr>
        <w:ind w:right="1418"/>
      </w:pPr>
      <w:r w:rsidRPr="00394A78">
        <w:fldChar w:fldCharType="end"/>
      </w:r>
    </w:p>
    <w:p w14:paraId="3E413614" w14:textId="77777777" w:rsidR="00394A78" w:rsidRPr="00394A78" w:rsidRDefault="00394A78" w:rsidP="00394A78">
      <w:pPr>
        <w:ind w:right="1418"/>
      </w:pPr>
      <w:r w:rsidRPr="00394A78">
        <w:rPr>
          <w:highlight w:val="yellow"/>
        </w:rPr>
        <w:t>Anlagen</w:t>
      </w:r>
    </w:p>
    <w:p w14:paraId="66C476A7" w14:textId="77777777" w:rsidR="00394A78" w:rsidRPr="00394A78" w:rsidRDefault="00394A78" w:rsidP="00394A78">
      <w:pPr>
        <w:spacing w:after="20" w:line="280" w:lineRule="exact"/>
        <w:contextualSpacing/>
        <w:rPr>
          <w:b/>
          <w:sz w:val="24"/>
          <w:lang w:eastAsia="de-DE"/>
        </w:rPr>
      </w:pPr>
      <w:r w:rsidRPr="00394A78">
        <w:rPr>
          <w:b/>
          <w:sz w:val="24"/>
          <w:lang w:eastAsia="de-DE"/>
        </w:rPr>
        <w:br w:type="page"/>
      </w:r>
    </w:p>
    <w:p w14:paraId="1A08D942" w14:textId="77777777" w:rsidR="00394A78" w:rsidRPr="00394A78" w:rsidRDefault="00394A78" w:rsidP="00394A78">
      <w:pPr>
        <w:keepNext/>
        <w:numPr>
          <w:ilvl w:val="0"/>
          <w:numId w:val="1"/>
        </w:numPr>
        <w:tabs>
          <w:tab w:val="left" w:pos="709"/>
        </w:tabs>
        <w:spacing w:before="500" w:after="40" w:line="264" w:lineRule="auto"/>
        <w:ind w:left="709" w:hanging="709"/>
        <w:contextualSpacing/>
        <w:outlineLvl w:val="0"/>
        <w:rPr>
          <w:rFonts w:cs="Arial"/>
          <w:b/>
          <w:bCs/>
          <w:color w:val="3B687F"/>
          <w:kern w:val="32"/>
          <w:sz w:val="24"/>
          <w:szCs w:val="32"/>
        </w:rPr>
      </w:pPr>
      <w:bookmarkStart w:id="2" w:name="_Toc195335197"/>
      <w:bookmarkStart w:id="3" w:name="_Toc195335294"/>
      <w:bookmarkStart w:id="4" w:name="_Toc195342009"/>
      <w:bookmarkStart w:id="5" w:name="_Toc195342122"/>
      <w:bookmarkStart w:id="6" w:name="_Toc210455277"/>
      <w:bookmarkStart w:id="7" w:name="_Toc450124579"/>
      <w:r w:rsidRPr="00394A78">
        <w:rPr>
          <w:rFonts w:cs="Arial"/>
          <w:b/>
          <w:bCs/>
          <w:color w:val="3B687F"/>
          <w:kern w:val="32"/>
          <w:sz w:val="24"/>
          <w:szCs w:val="32"/>
        </w:rPr>
        <w:lastRenderedPageBreak/>
        <w:t>Allgemeine Daten</w:t>
      </w:r>
      <w:bookmarkEnd w:id="2"/>
      <w:bookmarkEnd w:id="3"/>
      <w:bookmarkEnd w:id="4"/>
      <w:bookmarkEnd w:id="5"/>
      <w:bookmarkEnd w:id="6"/>
      <w:bookmarkEnd w:id="7"/>
    </w:p>
    <w:p w14:paraId="608384BA"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rPr>
      </w:pPr>
      <w:bookmarkStart w:id="8" w:name="_Toc450124580"/>
      <w:r w:rsidRPr="00394A78">
        <w:rPr>
          <w:rFonts w:cs="Arial"/>
          <w:b/>
          <w:bCs/>
          <w:iCs/>
          <w:color w:val="3B687F"/>
          <w:kern w:val="32"/>
          <w:sz w:val="22"/>
          <w:szCs w:val="28"/>
        </w:rPr>
        <w:t>Anlass</w:t>
      </w:r>
      <w:bookmarkEnd w:id="8"/>
    </w:p>
    <w:p w14:paraId="3087C5EA" w14:textId="636E3F59" w:rsidR="00394A78" w:rsidRPr="00394A78" w:rsidRDefault="00394A78" w:rsidP="00394A78">
      <w:pPr>
        <w:tabs>
          <w:tab w:val="left" w:pos="3969"/>
        </w:tabs>
      </w:pPr>
      <w:r w:rsidRPr="00394A78">
        <w:t>Auf der Altlastverdachtsfläche werden technische Erku</w:t>
      </w:r>
      <w:r w:rsidR="007D6EB4">
        <w:t>ndungsarbeiten im Rahmen einer O</w:t>
      </w:r>
      <w:r w:rsidRPr="00394A78">
        <w:t>rienti</w:t>
      </w:r>
      <w:r w:rsidRPr="00394A78">
        <w:t>e</w:t>
      </w:r>
      <w:r w:rsidRPr="00394A78">
        <w:t>renden Untersuchung gem. § 3 Abs. 3 Bundes-Bodenschutz- und Altlastenverordnung (</w:t>
      </w:r>
      <w:proofErr w:type="spellStart"/>
      <w:r w:rsidRPr="00394A78">
        <w:t>BBodSchV</w:t>
      </w:r>
      <w:proofErr w:type="spellEnd"/>
      <w:r w:rsidRPr="00394A78">
        <w:t>) zur Bestätigung oder Ausräumung des Altlastverdachts durchgeführt. Die Arbeiten dienen der G</w:t>
      </w:r>
      <w:r w:rsidRPr="00394A78">
        <w:t>e</w:t>
      </w:r>
      <w:r w:rsidRPr="00394A78">
        <w:t xml:space="preserve">winnung von </w:t>
      </w:r>
      <w:r w:rsidRPr="00394A78">
        <w:rPr>
          <w:highlight w:val="yellow"/>
        </w:rPr>
        <w:t>Boden-, Bodenluft- und Grundwasserproben sowie der Herstellung von Grundwa</w:t>
      </w:r>
      <w:r w:rsidRPr="00394A78">
        <w:rPr>
          <w:highlight w:val="yellow"/>
        </w:rPr>
        <w:t>s</w:t>
      </w:r>
      <w:r w:rsidRPr="00394A78">
        <w:rPr>
          <w:highlight w:val="yellow"/>
        </w:rPr>
        <w:t>sermessstellen</w:t>
      </w:r>
      <w:r w:rsidRPr="00394A78">
        <w:t>.</w:t>
      </w:r>
    </w:p>
    <w:p w14:paraId="63C05C86"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rPr>
      </w:pPr>
      <w:bookmarkStart w:id="9" w:name="_Toc450124581"/>
      <w:r w:rsidRPr="00394A78">
        <w:rPr>
          <w:rFonts w:cs="Arial"/>
          <w:b/>
          <w:bCs/>
          <w:iCs/>
          <w:color w:val="3B687F"/>
          <w:kern w:val="32"/>
          <w:sz w:val="22"/>
          <w:szCs w:val="28"/>
        </w:rPr>
        <w:t>Flächendaten</w:t>
      </w:r>
      <w:bookmarkEnd w:id="9"/>
    </w:p>
    <w:p w14:paraId="65AA7B8F" w14:textId="77777777" w:rsidR="00394A78" w:rsidRPr="00394A78" w:rsidRDefault="00394A78" w:rsidP="00394A78">
      <w:pPr>
        <w:tabs>
          <w:tab w:val="left" w:pos="3969"/>
        </w:tabs>
      </w:pPr>
      <w:r w:rsidRPr="00394A78">
        <w:t>Der Untersuchungen werden auf folgender Altlastverdachtsfläche durchgeführt:</w:t>
      </w:r>
    </w:p>
    <w:p w14:paraId="585318F4" w14:textId="77777777" w:rsidR="00394A78" w:rsidRPr="00394A78" w:rsidRDefault="00394A78" w:rsidP="00394A78">
      <w:pPr>
        <w:tabs>
          <w:tab w:val="left" w:pos="3969"/>
        </w:tabs>
        <w:spacing w:after="120"/>
        <w:ind w:left="426"/>
      </w:pPr>
      <w:r w:rsidRPr="00394A78">
        <w:t>Bezeichnung</w:t>
      </w:r>
      <w:r w:rsidRPr="00394A78">
        <w:tab/>
      </w:r>
      <w:proofErr w:type="spellStart"/>
      <w:r w:rsidRPr="00394A78">
        <w:rPr>
          <w:highlight w:val="yellow"/>
        </w:rPr>
        <w:t>xxxxx</w:t>
      </w:r>
      <w:proofErr w:type="spellEnd"/>
    </w:p>
    <w:p w14:paraId="06F13A16" w14:textId="77777777" w:rsidR="00394A78" w:rsidRPr="00394A78" w:rsidRDefault="00394A78" w:rsidP="00394A78">
      <w:pPr>
        <w:tabs>
          <w:tab w:val="left" w:pos="3969"/>
        </w:tabs>
        <w:spacing w:after="120"/>
        <w:ind w:left="426"/>
      </w:pPr>
      <w:r w:rsidRPr="00394A78">
        <w:t>Katasternummer (</w:t>
      </w:r>
      <w:proofErr w:type="spellStart"/>
      <w:r w:rsidRPr="00394A78">
        <w:t>ABuDIS</w:t>
      </w:r>
      <w:proofErr w:type="spellEnd"/>
      <w:r w:rsidRPr="00394A78">
        <w:t>)</w:t>
      </w:r>
      <w:r w:rsidRPr="00394A78">
        <w:tab/>
      </w:r>
      <w:proofErr w:type="spellStart"/>
      <w:r w:rsidRPr="00394A78">
        <w:rPr>
          <w:highlight w:val="yellow"/>
        </w:rPr>
        <w:t>xxxxx</w:t>
      </w:r>
      <w:proofErr w:type="spellEnd"/>
    </w:p>
    <w:p w14:paraId="6F4E119D" w14:textId="77777777" w:rsidR="00394A78" w:rsidRPr="00394A78" w:rsidRDefault="00394A78" w:rsidP="00394A78">
      <w:pPr>
        <w:tabs>
          <w:tab w:val="left" w:pos="3969"/>
        </w:tabs>
        <w:spacing w:after="120"/>
        <w:ind w:left="426"/>
      </w:pPr>
      <w:r w:rsidRPr="00394A78">
        <w:t>Kreis/Stadt/Gemeinde</w:t>
      </w:r>
      <w:r w:rsidRPr="00394A78">
        <w:tab/>
      </w:r>
      <w:proofErr w:type="spellStart"/>
      <w:r w:rsidRPr="00394A78">
        <w:rPr>
          <w:highlight w:val="yellow"/>
        </w:rPr>
        <w:t>xxxxx</w:t>
      </w:r>
      <w:proofErr w:type="spellEnd"/>
    </w:p>
    <w:p w14:paraId="2106BA02" w14:textId="77777777" w:rsidR="00394A78" w:rsidRPr="00394A78" w:rsidRDefault="00394A78" w:rsidP="00394A78">
      <w:pPr>
        <w:tabs>
          <w:tab w:val="left" w:pos="3969"/>
        </w:tabs>
        <w:spacing w:after="120"/>
        <w:ind w:left="426"/>
      </w:pPr>
      <w:r w:rsidRPr="00394A78">
        <w:t>Straße, Hausnummer</w:t>
      </w:r>
      <w:r w:rsidRPr="00394A78">
        <w:tab/>
      </w:r>
      <w:proofErr w:type="spellStart"/>
      <w:r w:rsidRPr="00394A78">
        <w:rPr>
          <w:highlight w:val="yellow"/>
        </w:rPr>
        <w:t>xxxxx</w:t>
      </w:r>
      <w:proofErr w:type="spellEnd"/>
    </w:p>
    <w:p w14:paraId="1A1AAFE0" w14:textId="77777777" w:rsidR="00394A78" w:rsidRPr="00394A78" w:rsidRDefault="00394A78" w:rsidP="00394A78">
      <w:pPr>
        <w:tabs>
          <w:tab w:val="left" w:pos="3969"/>
        </w:tabs>
        <w:spacing w:after="120"/>
        <w:ind w:left="426"/>
      </w:pPr>
      <w:r w:rsidRPr="00394A78">
        <w:t>Gemarkung</w:t>
      </w:r>
      <w:r w:rsidRPr="00394A78">
        <w:tab/>
      </w:r>
      <w:proofErr w:type="spellStart"/>
      <w:r w:rsidRPr="00394A78">
        <w:rPr>
          <w:highlight w:val="yellow"/>
        </w:rPr>
        <w:t>xxxxx</w:t>
      </w:r>
      <w:proofErr w:type="spellEnd"/>
    </w:p>
    <w:p w14:paraId="0CD9F35A" w14:textId="77777777" w:rsidR="00394A78" w:rsidRPr="00394A78" w:rsidRDefault="00394A78" w:rsidP="00394A78">
      <w:pPr>
        <w:tabs>
          <w:tab w:val="left" w:pos="3969"/>
        </w:tabs>
        <w:spacing w:after="120"/>
        <w:ind w:left="426"/>
      </w:pPr>
      <w:r w:rsidRPr="00394A78">
        <w:t>Flurnummer, Flurstücke</w:t>
      </w:r>
      <w:r w:rsidRPr="00394A78">
        <w:tab/>
      </w:r>
      <w:proofErr w:type="spellStart"/>
      <w:r w:rsidRPr="00394A78">
        <w:rPr>
          <w:highlight w:val="yellow"/>
        </w:rPr>
        <w:t>xxxxx</w:t>
      </w:r>
      <w:proofErr w:type="spellEnd"/>
    </w:p>
    <w:p w14:paraId="20598868" w14:textId="77777777" w:rsidR="00394A78" w:rsidRPr="00394A78" w:rsidRDefault="00394A78" w:rsidP="00394A78">
      <w:pPr>
        <w:tabs>
          <w:tab w:val="left" w:pos="3969"/>
        </w:tabs>
        <w:spacing w:after="120"/>
        <w:ind w:left="426"/>
      </w:pPr>
      <w:r w:rsidRPr="00394A78">
        <w:t>Fläche (Untersuchungsbereich)</w:t>
      </w:r>
      <w:r w:rsidRPr="00394A78">
        <w:tab/>
      </w:r>
      <w:proofErr w:type="spellStart"/>
      <w:r w:rsidRPr="00394A78">
        <w:rPr>
          <w:highlight w:val="yellow"/>
        </w:rPr>
        <w:t>xxxxx</w:t>
      </w:r>
      <w:proofErr w:type="spellEnd"/>
      <w:r w:rsidRPr="00394A78">
        <w:t xml:space="preserve"> m²</w:t>
      </w:r>
    </w:p>
    <w:p w14:paraId="25D2C6EA" w14:textId="77777777" w:rsidR="00394A78" w:rsidRPr="00394A78" w:rsidRDefault="00394A78" w:rsidP="00394A78">
      <w:pPr>
        <w:tabs>
          <w:tab w:val="left" w:pos="3969"/>
        </w:tabs>
        <w:spacing w:after="120"/>
        <w:ind w:left="426"/>
      </w:pPr>
      <w:r w:rsidRPr="00394A78">
        <w:t>Rechts-/Hochwerte (Mittelpunkt)</w:t>
      </w:r>
      <w:r w:rsidRPr="00394A78">
        <w:tab/>
        <w:t xml:space="preserve">R: </w:t>
      </w:r>
      <w:proofErr w:type="spellStart"/>
      <w:r w:rsidRPr="00394A78">
        <w:rPr>
          <w:highlight w:val="yellow"/>
        </w:rPr>
        <w:t>xxxxxxx</w:t>
      </w:r>
      <w:proofErr w:type="spellEnd"/>
      <w:r w:rsidRPr="00394A78">
        <w:t xml:space="preserve">; H: </w:t>
      </w:r>
      <w:proofErr w:type="spellStart"/>
      <w:r w:rsidRPr="00394A78">
        <w:rPr>
          <w:highlight w:val="yellow"/>
        </w:rPr>
        <w:t>xxxxxxx</w:t>
      </w:r>
      <w:proofErr w:type="spellEnd"/>
    </w:p>
    <w:p w14:paraId="2225BD46"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rPr>
      </w:pPr>
      <w:bookmarkStart w:id="10" w:name="_Toc195335199"/>
      <w:bookmarkStart w:id="11" w:name="_Toc195335296"/>
      <w:bookmarkStart w:id="12" w:name="_Toc195342011"/>
      <w:bookmarkStart w:id="13" w:name="_Toc195342124"/>
      <w:bookmarkStart w:id="14" w:name="_Toc450124582"/>
      <w:r w:rsidRPr="00394A78">
        <w:rPr>
          <w:rFonts w:cs="Arial"/>
          <w:b/>
          <w:bCs/>
          <w:iCs/>
          <w:color w:val="3B687F"/>
          <w:kern w:val="32"/>
          <w:sz w:val="22"/>
          <w:szCs w:val="28"/>
        </w:rPr>
        <w:t>Auftraggeber</w:t>
      </w:r>
      <w:bookmarkEnd w:id="10"/>
      <w:bookmarkEnd w:id="11"/>
      <w:bookmarkEnd w:id="12"/>
      <w:bookmarkEnd w:id="13"/>
      <w:bookmarkEnd w:id="14"/>
    </w:p>
    <w:p w14:paraId="1CDAFE19" w14:textId="77777777" w:rsidR="00394A78" w:rsidRPr="00394A78" w:rsidRDefault="00394A78" w:rsidP="00394A78">
      <w:r w:rsidRPr="00394A78">
        <w:t xml:space="preserve">Wasserwirtschaftsamt </w:t>
      </w:r>
      <w:r w:rsidRPr="00394A78">
        <w:rPr>
          <w:highlight w:val="yellow"/>
        </w:rPr>
        <w:t>Name, Straße mit Hausnummer oder Postleitzahl, Stadt</w:t>
      </w:r>
    </w:p>
    <w:p w14:paraId="1852CC7E"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15" w:name="_Toc450124583"/>
      <w:r w:rsidRPr="00394A78">
        <w:rPr>
          <w:rFonts w:cs="Arial"/>
          <w:b/>
          <w:bCs/>
          <w:iCs/>
          <w:color w:val="3B687F"/>
          <w:kern w:val="32"/>
          <w:sz w:val="22"/>
          <w:szCs w:val="28"/>
          <w:lang w:eastAsia="de-DE"/>
        </w:rPr>
        <w:t>Beteiligte Stellen</w:t>
      </w:r>
      <w:bookmarkEnd w:id="15"/>
    </w:p>
    <w:p w14:paraId="3B7BB539" w14:textId="77777777" w:rsidR="00394A78" w:rsidRPr="00394A78" w:rsidRDefault="00394A78" w:rsidP="00394A78">
      <w:pPr>
        <w:spacing w:line="270" w:lineRule="exact"/>
        <w:rPr>
          <w:lang w:eastAsia="de-DE"/>
        </w:rPr>
      </w:pPr>
      <w:r w:rsidRPr="00394A78">
        <w:rPr>
          <w:lang w:eastAsia="de-DE"/>
        </w:rPr>
        <w:t xml:space="preserve">Die in </w:t>
      </w:r>
      <w:r w:rsidRPr="00394A78">
        <w:rPr>
          <w:lang w:eastAsia="de-DE"/>
        </w:rPr>
        <w:fldChar w:fldCharType="begin"/>
      </w:r>
      <w:r w:rsidRPr="00394A78">
        <w:rPr>
          <w:lang w:eastAsia="de-DE"/>
        </w:rPr>
        <w:instrText xml:space="preserve"> REF _Ref444849876 \h </w:instrText>
      </w:r>
      <w:r w:rsidRPr="00394A78">
        <w:rPr>
          <w:lang w:eastAsia="de-DE"/>
        </w:rPr>
      </w:r>
      <w:r w:rsidRPr="00394A78">
        <w:rPr>
          <w:lang w:eastAsia="de-DE"/>
        </w:rPr>
        <w:fldChar w:fldCharType="separate"/>
      </w:r>
      <w:r w:rsidR="003A09A0" w:rsidRPr="00394A78">
        <w:rPr>
          <w:color w:val="3B687F"/>
          <w:sz w:val="18"/>
        </w:rPr>
        <w:t>Tab. </w:t>
      </w:r>
      <w:r w:rsidR="003A09A0">
        <w:rPr>
          <w:noProof/>
          <w:color w:val="3B687F"/>
          <w:sz w:val="18"/>
        </w:rPr>
        <w:t>1</w:t>
      </w:r>
      <w:r w:rsidRPr="00394A78">
        <w:rPr>
          <w:lang w:eastAsia="de-DE"/>
        </w:rPr>
        <w:fldChar w:fldCharType="end"/>
      </w:r>
      <w:r w:rsidRPr="00394A78">
        <w:rPr>
          <w:lang w:eastAsia="de-DE"/>
        </w:rPr>
        <w:t xml:space="preserve"> aufgeführten Behörden, Dienststellen, Gutachter und Firmen sind an den Unters</w:t>
      </w:r>
      <w:r w:rsidRPr="00394A78">
        <w:rPr>
          <w:lang w:eastAsia="de-DE"/>
        </w:rPr>
        <w:t>u</w:t>
      </w:r>
      <w:r w:rsidRPr="00394A78">
        <w:rPr>
          <w:lang w:eastAsia="de-DE"/>
        </w:rPr>
        <w:t>chungen beteiligt.</w:t>
      </w:r>
    </w:p>
    <w:tbl>
      <w:tblPr>
        <w:tblW w:w="8932" w:type="dxa"/>
        <w:tblLayout w:type="fixed"/>
        <w:tblCellMar>
          <w:left w:w="0" w:type="dxa"/>
          <w:right w:w="0" w:type="dxa"/>
        </w:tblCellMar>
        <w:tblLook w:val="0000" w:firstRow="0" w:lastRow="0" w:firstColumn="0" w:lastColumn="0" w:noHBand="0" w:noVBand="0"/>
      </w:tblPr>
      <w:tblGrid>
        <w:gridCol w:w="8932"/>
      </w:tblGrid>
      <w:tr w:rsidR="00394A78" w:rsidRPr="00394A78" w14:paraId="2F22E455" w14:textId="77777777" w:rsidTr="00F108D7">
        <w:tc>
          <w:tcPr>
            <w:tcW w:w="8932" w:type="dxa"/>
          </w:tcPr>
          <w:p w14:paraId="13E40F12" w14:textId="77777777" w:rsidR="00394A78" w:rsidRPr="00394A78" w:rsidRDefault="00394A78" w:rsidP="00394A78">
            <w:pPr>
              <w:widowControl w:val="0"/>
              <w:tabs>
                <w:tab w:val="left" w:pos="709"/>
              </w:tabs>
              <w:spacing w:after="120" w:line="240" w:lineRule="auto"/>
              <w:ind w:left="709" w:hanging="709"/>
              <w:rPr>
                <w:color w:val="3B687F"/>
                <w:sz w:val="18"/>
              </w:rPr>
            </w:pPr>
            <w:bookmarkStart w:id="16" w:name="_Ref444849876"/>
            <w:r w:rsidRPr="00394A78">
              <w:rPr>
                <w:color w:val="3B687F"/>
                <w:sz w:val="18"/>
              </w:rPr>
              <w:t>Tab. </w:t>
            </w:r>
            <w:r w:rsidRPr="00394A78">
              <w:rPr>
                <w:color w:val="3B687F"/>
                <w:sz w:val="18"/>
              </w:rPr>
              <w:fldChar w:fldCharType="begin"/>
            </w:r>
            <w:r w:rsidRPr="00394A78">
              <w:rPr>
                <w:color w:val="3B687F"/>
                <w:sz w:val="18"/>
              </w:rPr>
              <w:instrText xml:space="preserve"> SEQ Tabelle \* ARABIC </w:instrText>
            </w:r>
            <w:r w:rsidRPr="00394A78">
              <w:rPr>
                <w:color w:val="3B687F"/>
                <w:sz w:val="18"/>
              </w:rPr>
              <w:fldChar w:fldCharType="separate"/>
            </w:r>
            <w:r w:rsidR="00637BD2">
              <w:rPr>
                <w:noProof/>
                <w:color w:val="3B687F"/>
                <w:sz w:val="18"/>
              </w:rPr>
              <w:t>1</w:t>
            </w:r>
            <w:r w:rsidRPr="00394A78">
              <w:rPr>
                <w:noProof/>
                <w:color w:val="3B687F"/>
                <w:sz w:val="18"/>
              </w:rPr>
              <w:fldChar w:fldCharType="end"/>
            </w:r>
            <w:bookmarkEnd w:id="16"/>
            <w:r w:rsidRPr="00394A78">
              <w:rPr>
                <w:color w:val="3B687F"/>
                <w:sz w:val="18"/>
              </w:rPr>
              <w:t>:</w:t>
            </w:r>
            <w:r w:rsidRPr="00394A78">
              <w:rPr>
                <w:color w:val="3B687F"/>
                <w:sz w:val="18"/>
              </w:rPr>
              <w:tab/>
              <w:t>Kontaktliste der beteiligte Stellen und Personen</w:t>
            </w:r>
          </w:p>
        </w:tc>
      </w:tr>
      <w:tr w:rsidR="00394A78" w:rsidRPr="00394A78" w14:paraId="7D0302AB" w14:textId="77777777" w:rsidTr="00F108D7">
        <w:tc>
          <w:tcPr>
            <w:tcW w:w="8932" w:type="dxa"/>
          </w:tcPr>
          <w:tbl>
            <w:tblPr>
              <w:tblStyle w:val="LfU-Tabelle-berschriftblau"/>
              <w:tblW w:w="8644" w:type="dxa"/>
              <w:tblLayout w:type="fixed"/>
              <w:tblLook w:val="04A0" w:firstRow="1" w:lastRow="0" w:firstColumn="1" w:lastColumn="0" w:noHBand="0" w:noVBand="1"/>
            </w:tblPr>
            <w:tblGrid>
              <w:gridCol w:w="2332"/>
              <w:gridCol w:w="2201"/>
              <w:gridCol w:w="2126"/>
              <w:gridCol w:w="1985"/>
            </w:tblGrid>
            <w:tr w:rsidR="00394A78" w:rsidRPr="00394A78" w14:paraId="0C771FAF" w14:textId="77777777" w:rsidTr="00430A3B">
              <w:trPr>
                <w:cnfStyle w:val="100000000000" w:firstRow="1" w:lastRow="0" w:firstColumn="0" w:lastColumn="0" w:oddVBand="0" w:evenVBand="0" w:oddHBand="0" w:evenHBand="0" w:firstRowFirstColumn="0" w:firstRowLastColumn="0" w:lastRowFirstColumn="0" w:lastRowLastColumn="0"/>
                <w:trHeight w:val="423"/>
              </w:trPr>
              <w:tc>
                <w:tcPr>
                  <w:tcW w:w="4533" w:type="dxa"/>
                  <w:gridSpan w:val="2"/>
                  <w:vAlign w:val="center"/>
                </w:tcPr>
                <w:p w14:paraId="689E4C98" w14:textId="77777777" w:rsidR="00394A78" w:rsidRPr="00394A78" w:rsidRDefault="00394A78" w:rsidP="00394A78">
                  <w:pPr>
                    <w:spacing w:after="0"/>
                    <w:rPr>
                      <w:b/>
                    </w:rPr>
                  </w:pPr>
                  <w:r w:rsidRPr="00394A78">
                    <w:rPr>
                      <w:b/>
                    </w:rPr>
                    <w:t>Institutionen, Aufgaben</w:t>
                  </w:r>
                </w:p>
              </w:tc>
              <w:tc>
                <w:tcPr>
                  <w:tcW w:w="2126" w:type="dxa"/>
                  <w:vAlign w:val="center"/>
                </w:tcPr>
                <w:p w14:paraId="1BED5A82" w14:textId="77777777" w:rsidR="00394A78" w:rsidRPr="00394A78" w:rsidRDefault="00394A78" w:rsidP="00394A78">
                  <w:pPr>
                    <w:spacing w:after="0"/>
                    <w:rPr>
                      <w:b/>
                    </w:rPr>
                  </w:pPr>
                  <w:r w:rsidRPr="00394A78">
                    <w:rPr>
                      <w:b/>
                    </w:rPr>
                    <w:t>Ansprechpartner</w:t>
                  </w:r>
                </w:p>
              </w:tc>
              <w:tc>
                <w:tcPr>
                  <w:tcW w:w="1985" w:type="dxa"/>
                  <w:vAlign w:val="center"/>
                </w:tcPr>
                <w:p w14:paraId="7BB5E74B" w14:textId="77777777" w:rsidR="00394A78" w:rsidRPr="00394A78" w:rsidRDefault="00394A78" w:rsidP="00394A78">
                  <w:pPr>
                    <w:spacing w:after="0"/>
                    <w:rPr>
                      <w:b/>
                    </w:rPr>
                  </w:pPr>
                  <w:r w:rsidRPr="00394A78">
                    <w:rPr>
                      <w:b/>
                    </w:rPr>
                    <w:t>Telefon/Mobil</w:t>
                  </w:r>
                </w:p>
              </w:tc>
            </w:tr>
            <w:tr w:rsidR="00394A78" w:rsidRPr="00394A78" w14:paraId="03CE476B" w14:textId="77777777" w:rsidTr="00430A3B">
              <w:tc>
                <w:tcPr>
                  <w:tcW w:w="2332" w:type="dxa"/>
                </w:tcPr>
                <w:p w14:paraId="51074494" w14:textId="77777777" w:rsidR="00394A78" w:rsidRPr="00394A78" w:rsidRDefault="00394A78" w:rsidP="00394A78">
                  <w:pPr>
                    <w:spacing w:before="80" w:after="80"/>
                    <w:rPr>
                      <w:szCs w:val="20"/>
                    </w:rPr>
                  </w:pPr>
                  <w:r w:rsidRPr="00394A78">
                    <w:rPr>
                      <w:szCs w:val="20"/>
                    </w:rPr>
                    <w:t>Auftraggeber</w:t>
                  </w:r>
                </w:p>
              </w:tc>
              <w:tc>
                <w:tcPr>
                  <w:tcW w:w="2201" w:type="dxa"/>
                </w:tcPr>
                <w:p w14:paraId="1EDED0F6" w14:textId="77777777" w:rsidR="00394A78" w:rsidRPr="00394A78" w:rsidRDefault="00394A78" w:rsidP="00394A78">
                  <w:pPr>
                    <w:spacing w:before="80" w:after="80"/>
                    <w:rPr>
                      <w:szCs w:val="20"/>
                    </w:rPr>
                  </w:pPr>
                  <w:r w:rsidRPr="00394A78">
                    <w:rPr>
                      <w:szCs w:val="20"/>
                      <w:highlight w:val="yellow"/>
                    </w:rPr>
                    <w:t>ergänzen</w:t>
                  </w:r>
                </w:p>
              </w:tc>
              <w:tc>
                <w:tcPr>
                  <w:tcW w:w="2126" w:type="dxa"/>
                </w:tcPr>
                <w:p w14:paraId="6503361F" w14:textId="77777777" w:rsidR="00394A78" w:rsidRPr="00394A78" w:rsidRDefault="00394A78" w:rsidP="00394A78">
                  <w:pPr>
                    <w:spacing w:before="80" w:after="80"/>
                    <w:rPr>
                      <w:szCs w:val="20"/>
                      <w:highlight w:val="yellow"/>
                    </w:rPr>
                  </w:pPr>
                  <w:r w:rsidRPr="00394A78">
                    <w:rPr>
                      <w:szCs w:val="20"/>
                      <w:highlight w:val="yellow"/>
                    </w:rPr>
                    <w:t>ergänzen</w:t>
                  </w:r>
                </w:p>
              </w:tc>
              <w:tc>
                <w:tcPr>
                  <w:tcW w:w="1985" w:type="dxa"/>
                </w:tcPr>
                <w:p w14:paraId="47402B69" w14:textId="77777777" w:rsidR="00394A78" w:rsidRPr="00394A78" w:rsidRDefault="00394A78" w:rsidP="00394A78">
                  <w:pPr>
                    <w:spacing w:before="80" w:after="80"/>
                    <w:rPr>
                      <w:szCs w:val="20"/>
                      <w:highlight w:val="yellow"/>
                    </w:rPr>
                  </w:pPr>
                  <w:r w:rsidRPr="00394A78">
                    <w:rPr>
                      <w:szCs w:val="20"/>
                      <w:highlight w:val="yellow"/>
                    </w:rPr>
                    <w:t>ergänzen</w:t>
                  </w:r>
                </w:p>
              </w:tc>
            </w:tr>
            <w:tr w:rsidR="00394A78" w:rsidRPr="00394A78" w14:paraId="63B85D49" w14:textId="77777777" w:rsidTr="00430A3B">
              <w:tc>
                <w:tcPr>
                  <w:tcW w:w="2332" w:type="dxa"/>
                </w:tcPr>
                <w:p w14:paraId="1B969968" w14:textId="77777777" w:rsidR="00394A78" w:rsidRPr="00394A78" w:rsidRDefault="00394A78" w:rsidP="00394A78">
                  <w:pPr>
                    <w:spacing w:before="80" w:after="80"/>
                    <w:rPr>
                      <w:szCs w:val="20"/>
                    </w:rPr>
                  </w:pPr>
                  <w:r w:rsidRPr="00394A78">
                    <w:rPr>
                      <w:szCs w:val="20"/>
                    </w:rPr>
                    <w:t>Landratsamt</w:t>
                  </w:r>
                </w:p>
              </w:tc>
              <w:tc>
                <w:tcPr>
                  <w:tcW w:w="2201" w:type="dxa"/>
                </w:tcPr>
                <w:p w14:paraId="7B87F3D5" w14:textId="77777777" w:rsidR="00394A78" w:rsidRPr="00394A78" w:rsidRDefault="00394A78" w:rsidP="00394A78">
                  <w:pPr>
                    <w:spacing w:before="80" w:after="80"/>
                    <w:rPr>
                      <w:szCs w:val="20"/>
                    </w:rPr>
                  </w:pPr>
                  <w:r w:rsidRPr="00394A78">
                    <w:rPr>
                      <w:szCs w:val="20"/>
                      <w:highlight w:val="yellow"/>
                    </w:rPr>
                    <w:t>ergänzen</w:t>
                  </w:r>
                </w:p>
              </w:tc>
              <w:tc>
                <w:tcPr>
                  <w:tcW w:w="2126" w:type="dxa"/>
                </w:tcPr>
                <w:p w14:paraId="29A23667" w14:textId="77777777" w:rsidR="00394A78" w:rsidRPr="00394A78" w:rsidRDefault="00394A78" w:rsidP="00394A78">
                  <w:pPr>
                    <w:rPr>
                      <w:szCs w:val="20"/>
                    </w:rPr>
                  </w:pPr>
                  <w:r w:rsidRPr="00394A78">
                    <w:rPr>
                      <w:szCs w:val="20"/>
                      <w:highlight w:val="yellow"/>
                    </w:rPr>
                    <w:t>ergänzen</w:t>
                  </w:r>
                </w:p>
              </w:tc>
              <w:tc>
                <w:tcPr>
                  <w:tcW w:w="1985" w:type="dxa"/>
                </w:tcPr>
                <w:p w14:paraId="4F0DE934" w14:textId="77777777" w:rsidR="00394A78" w:rsidRPr="00394A78" w:rsidRDefault="00394A78" w:rsidP="00394A78">
                  <w:pPr>
                    <w:rPr>
                      <w:szCs w:val="20"/>
                    </w:rPr>
                  </w:pPr>
                  <w:r w:rsidRPr="00394A78">
                    <w:rPr>
                      <w:szCs w:val="20"/>
                      <w:highlight w:val="yellow"/>
                    </w:rPr>
                    <w:t>ergänzen</w:t>
                  </w:r>
                </w:p>
              </w:tc>
            </w:tr>
            <w:tr w:rsidR="00394A78" w:rsidRPr="00394A78" w14:paraId="6D79C1B4" w14:textId="77777777" w:rsidTr="00430A3B">
              <w:tc>
                <w:tcPr>
                  <w:tcW w:w="2332" w:type="dxa"/>
                </w:tcPr>
                <w:p w14:paraId="32DF9ADA" w14:textId="77777777" w:rsidR="00394A78" w:rsidRPr="00394A78" w:rsidRDefault="00394A78" w:rsidP="00394A78">
                  <w:pPr>
                    <w:spacing w:before="80" w:after="80"/>
                    <w:rPr>
                      <w:szCs w:val="20"/>
                    </w:rPr>
                  </w:pPr>
                  <w:r w:rsidRPr="00394A78">
                    <w:rPr>
                      <w:szCs w:val="20"/>
                    </w:rPr>
                    <w:t>Gewerbeaufsichtsamt</w:t>
                  </w:r>
                </w:p>
              </w:tc>
              <w:tc>
                <w:tcPr>
                  <w:tcW w:w="2201" w:type="dxa"/>
                </w:tcPr>
                <w:p w14:paraId="47447529" w14:textId="77777777" w:rsidR="00394A78" w:rsidRPr="00394A78" w:rsidRDefault="00394A78" w:rsidP="00394A78">
                  <w:pPr>
                    <w:spacing w:before="80" w:after="80"/>
                    <w:rPr>
                      <w:szCs w:val="20"/>
                    </w:rPr>
                  </w:pPr>
                  <w:r w:rsidRPr="00394A78">
                    <w:rPr>
                      <w:szCs w:val="20"/>
                      <w:highlight w:val="yellow"/>
                    </w:rPr>
                    <w:t>ergänzen</w:t>
                  </w:r>
                </w:p>
              </w:tc>
              <w:tc>
                <w:tcPr>
                  <w:tcW w:w="2126" w:type="dxa"/>
                </w:tcPr>
                <w:p w14:paraId="284F892D" w14:textId="77777777" w:rsidR="00394A78" w:rsidRPr="00394A78" w:rsidRDefault="00394A78" w:rsidP="00394A78">
                  <w:pPr>
                    <w:rPr>
                      <w:szCs w:val="20"/>
                    </w:rPr>
                  </w:pPr>
                  <w:r w:rsidRPr="00394A78">
                    <w:rPr>
                      <w:szCs w:val="20"/>
                      <w:highlight w:val="yellow"/>
                    </w:rPr>
                    <w:t>ergänzen</w:t>
                  </w:r>
                </w:p>
              </w:tc>
              <w:tc>
                <w:tcPr>
                  <w:tcW w:w="1985" w:type="dxa"/>
                </w:tcPr>
                <w:p w14:paraId="0E4E50AD" w14:textId="77777777" w:rsidR="00394A78" w:rsidRPr="00394A78" w:rsidRDefault="00394A78" w:rsidP="00394A78">
                  <w:pPr>
                    <w:rPr>
                      <w:szCs w:val="20"/>
                    </w:rPr>
                  </w:pPr>
                  <w:r w:rsidRPr="00394A78">
                    <w:rPr>
                      <w:szCs w:val="20"/>
                      <w:highlight w:val="yellow"/>
                    </w:rPr>
                    <w:t>ergänzen</w:t>
                  </w:r>
                </w:p>
              </w:tc>
            </w:tr>
            <w:tr w:rsidR="00394A78" w:rsidRPr="00394A78" w14:paraId="0ADE3208" w14:textId="77777777" w:rsidTr="00430A3B">
              <w:tc>
                <w:tcPr>
                  <w:tcW w:w="2332" w:type="dxa"/>
                </w:tcPr>
                <w:p w14:paraId="730913D1" w14:textId="77777777" w:rsidR="00394A78" w:rsidRPr="00394A78" w:rsidRDefault="00394A78" w:rsidP="00394A78">
                  <w:pPr>
                    <w:spacing w:before="80" w:after="80"/>
                    <w:rPr>
                      <w:szCs w:val="20"/>
                    </w:rPr>
                  </w:pPr>
                  <w:r w:rsidRPr="00394A78">
                    <w:rPr>
                      <w:szCs w:val="20"/>
                    </w:rPr>
                    <w:t>Auftragnehmer</w:t>
                  </w:r>
                </w:p>
              </w:tc>
              <w:tc>
                <w:tcPr>
                  <w:tcW w:w="2201" w:type="dxa"/>
                </w:tcPr>
                <w:p w14:paraId="3E4A3BAD" w14:textId="77777777" w:rsidR="00394A78" w:rsidRPr="00394A78" w:rsidRDefault="00394A78" w:rsidP="00394A78">
                  <w:pPr>
                    <w:spacing w:before="80" w:after="80"/>
                    <w:rPr>
                      <w:szCs w:val="20"/>
                      <w:highlight w:val="yellow"/>
                    </w:rPr>
                  </w:pPr>
                  <w:r w:rsidRPr="00394A78">
                    <w:rPr>
                      <w:szCs w:val="20"/>
                      <w:highlight w:val="yellow"/>
                    </w:rPr>
                    <w:t>nach Auftragserte</w:t>
                  </w:r>
                  <w:r w:rsidRPr="00394A78">
                    <w:rPr>
                      <w:szCs w:val="20"/>
                      <w:highlight w:val="yellow"/>
                    </w:rPr>
                    <w:t>i</w:t>
                  </w:r>
                  <w:r w:rsidRPr="00394A78">
                    <w:rPr>
                      <w:szCs w:val="20"/>
                      <w:highlight w:val="yellow"/>
                    </w:rPr>
                    <w:t>lung ergänzen</w:t>
                  </w:r>
                </w:p>
              </w:tc>
              <w:tc>
                <w:tcPr>
                  <w:tcW w:w="2126" w:type="dxa"/>
                </w:tcPr>
                <w:p w14:paraId="40E03457" w14:textId="77777777" w:rsidR="00394A78" w:rsidRPr="00394A78" w:rsidRDefault="00394A78" w:rsidP="00394A78">
                  <w:pPr>
                    <w:rPr>
                      <w:szCs w:val="20"/>
                    </w:rPr>
                  </w:pPr>
                  <w:r w:rsidRPr="00394A78">
                    <w:rPr>
                      <w:szCs w:val="20"/>
                      <w:highlight w:val="yellow"/>
                    </w:rPr>
                    <w:t>ergänzen</w:t>
                  </w:r>
                </w:p>
              </w:tc>
              <w:tc>
                <w:tcPr>
                  <w:tcW w:w="1985" w:type="dxa"/>
                </w:tcPr>
                <w:p w14:paraId="7444B4EF" w14:textId="77777777" w:rsidR="00394A78" w:rsidRPr="00394A78" w:rsidRDefault="00394A78" w:rsidP="00394A78">
                  <w:pPr>
                    <w:rPr>
                      <w:szCs w:val="20"/>
                    </w:rPr>
                  </w:pPr>
                  <w:r w:rsidRPr="00394A78">
                    <w:rPr>
                      <w:szCs w:val="20"/>
                      <w:highlight w:val="yellow"/>
                    </w:rPr>
                    <w:t>ergänzen</w:t>
                  </w:r>
                </w:p>
              </w:tc>
            </w:tr>
            <w:tr w:rsidR="00394A78" w:rsidRPr="00394A78" w14:paraId="246C9399" w14:textId="77777777" w:rsidTr="00430A3B">
              <w:tc>
                <w:tcPr>
                  <w:tcW w:w="2332" w:type="dxa"/>
                </w:tcPr>
                <w:p w14:paraId="09322477" w14:textId="77777777" w:rsidR="00394A78" w:rsidRPr="00394A78" w:rsidRDefault="00394A78" w:rsidP="00394A78">
                  <w:pPr>
                    <w:spacing w:before="80" w:after="80"/>
                    <w:rPr>
                      <w:szCs w:val="20"/>
                    </w:rPr>
                  </w:pPr>
                  <w:r w:rsidRPr="00394A78">
                    <w:rPr>
                      <w:szCs w:val="20"/>
                    </w:rPr>
                    <w:t>Berufsgenossenschaft</w:t>
                  </w:r>
                </w:p>
              </w:tc>
              <w:tc>
                <w:tcPr>
                  <w:tcW w:w="2201" w:type="dxa"/>
                </w:tcPr>
                <w:p w14:paraId="63ADAE9D" w14:textId="77777777" w:rsidR="00394A78" w:rsidRPr="00394A78" w:rsidRDefault="00394A78" w:rsidP="00394A78">
                  <w:pPr>
                    <w:spacing w:before="80" w:after="80"/>
                    <w:rPr>
                      <w:szCs w:val="20"/>
                      <w:highlight w:val="yellow"/>
                    </w:rPr>
                  </w:pPr>
                  <w:r w:rsidRPr="00394A78">
                    <w:rPr>
                      <w:szCs w:val="20"/>
                      <w:highlight w:val="yellow"/>
                    </w:rPr>
                    <w:t>nach Auftragserte</w:t>
                  </w:r>
                  <w:r w:rsidRPr="00394A78">
                    <w:rPr>
                      <w:szCs w:val="20"/>
                      <w:highlight w:val="yellow"/>
                    </w:rPr>
                    <w:t>i</w:t>
                  </w:r>
                  <w:r w:rsidRPr="00394A78">
                    <w:rPr>
                      <w:szCs w:val="20"/>
                      <w:highlight w:val="yellow"/>
                    </w:rPr>
                    <w:t>lung ergänzen</w:t>
                  </w:r>
                </w:p>
              </w:tc>
              <w:tc>
                <w:tcPr>
                  <w:tcW w:w="2126" w:type="dxa"/>
                </w:tcPr>
                <w:p w14:paraId="19109E85" w14:textId="77777777" w:rsidR="00394A78" w:rsidRPr="00394A78" w:rsidRDefault="00394A78" w:rsidP="00394A78">
                  <w:pPr>
                    <w:rPr>
                      <w:szCs w:val="20"/>
                    </w:rPr>
                  </w:pPr>
                  <w:r w:rsidRPr="00394A78">
                    <w:rPr>
                      <w:szCs w:val="20"/>
                      <w:highlight w:val="yellow"/>
                    </w:rPr>
                    <w:t>ergänzen</w:t>
                  </w:r>
                </w:p>
              </w:tc>
              <w:tc>
                <w:tcPr>
                  <w:tcW w:w="1985" w:type="dxa"/>
                </w:tcPr>
                <w:p w14:paraId="2D9E13DB" w14:textId="77777777" w:rsidR="00394A78" w:rsidRPr="00394A78" w:rsidRDefault="00394A78" w:rsidP="00394A78">
                  <w:pPr>
                    <w:rPr>
                      <w:szCs w:val="20"/>
                    </w:rPr>
                  </w:pPr>
                  <w:r w:rsidRPr="00394A78">
                    <w:rPr>
                      <w:szCs w:val="20"/>
                      <w:highlight w:val="yellow"/>
                    </w:rPr>
                    <w:t>ergänzen</w:t>
                  </w:r>
                </w:p>
              </w:tc>
            </w:tr>
            <w:tr w:rsidR="00394A78" w:rsidRPr="00394A78" w14:paraId="2D60FDD4" w14:textId="77777777" w:rsidTr="00430A3B">
              <w:tc>
                <w:tcPr>
                  <w:tcW w:w="2332" w:type="dxa"/>
                </w:tcPr>
                <w:p w14:paraId="746722A8" w14:textId="77777777" w:rsidR="00394A78" w:rsidRPr="00394A78" w:rsidRDefault="00394A78" w:rsidP="00394A78">
                  <w:pPr>
                    <w:spacing w:before="80" w:after="80"/>
                    <w:rPr>
                      <w:szCs w:val="20"/>
                    </w:rPr>
                  </w:pPr>
                  <w:r w:rsidRPr="00394A78">
                    <w:rPr>
                      <w:szCs w:val="20"/>
                    </w:rPr>
                    <w:t xml:space="preserve">Bauleiter </w:t>
                  </w:r>
                  <w:r w:rsidRPr="00394A78">
                    <w:rPr>
                      <w:szCs w:val="20"/>
                    </w:rPr>
                    <w:br/>
                    <w:t>(weisungsbefugt)</w:t>
                  </w:r>
                </w:p>
              </w:tc>
              <w:tc>
                <w:tcPr>
                  <w:tcW w:w="2201" w:type="dxa"/>
                </w:tcPr>
                <w:p w14:paraId="33A96B36" w14:textId="77777777" w:rsidR="00394A78" w:rsidRPr="00394A78" w:rsidRDefault="00394A78" w:rsidP="00394A78">
                  <w:pPr>
                    <w:spacing w:before="80" w:after="80"/>
                    <w:rPr>
                      <w:szCs w:val="20"/>
                      <w:highlight w:val="yellow"/>
                    </w:rPr>
                  </w:pPr>
                  <w:r w:rsidRPr="00394A78">
                    <w:rPr>
                      <w:szCs w:val="20"/>
                      <w:highlight w:val="yellow"/>
                    </w:rPr>
                    <w:t>nach Auftragserte</w:t>
                  </w:r>
                  <w:r w:rsidRPr="00394A78">
                    <w:rPr>
                      <w:szCs w:val="20"/>
                      <w:highlight w:val="yellow"/>
                    </w:rPr>
                    <w:t>i</w:t>
                  </w:r>
                  <w:r w:rsidRPr="00394A78">
                    <w:rPr>
                      <w:szCs w:val="20"/>
                      <w:highlight w:val="yellow"/>
                    </w:rPr>
                    <w:t>lung ergänzen</w:t>
                  </w:r>
                </w:p>
              </w:tc>
              <w:tc>
                <w:tcPr>
                  <w:tcW w:w="2126" w:type="dxa"/>
                </w:tcPr>
                <w:p w14:paraId="0582CAEA" w14:textId="77777777" w:rsidR="00394A78" w:rsidRPr="00394A78" w:rsidRDefault="00394A78" w:rsidP="00394A78">
                  <w:pPr>
                    <w:rPr>
                      <w:szCs w:val="20"/>
                    </w:rPr>
                  </w:pPr>
                  <w:r w:rsidRPr="00394A78">
                    <w:rPr>
                      <w:szCs w:val="20"/>
                      <w:highlight w:val="yellow"/>
                    </w:rPr>
                    <w:t>ergänzen</w:t>
                  </w:r>
                </w:p>
              </w:tc>
              <w:tc>
                <w:tcPr>
                  <w:tcW w:w="1985" w:type="dxa"/>
                </w:tcPr>
                <w:p w14:paraId="05AF33C0" w14:textId="77777777" w:rsidR="00394A78" w:rsidRPr="00394A78" w:rsidRDefault="00394A78" w:rsidP="00394A78">
                  <w:pPr>
                    <w:rPr>
                      <w:szCs w:val="20"/>
                    </w:rPr>
                  </w:pPr>
                  <w:r w:rsidRPr="00394A78">
                    <w:rPr>
                      <w:szCs w:val="20"/>
                      <w:highlight w:val="yellow"/>
                    </w:rPr>
                    <w:t>ergänzen</w:t>
                  </w:r>
                </w:p>
              </w:tc>
            </w:tr>
            <w:tr w:rsidR="00394A78" w:rsidRPr="00394A78" w14:paraId="5F3DCF95" w14:textId="77777777" w:rsidTr="00430A3B">
              <w:tc>
                <w:tcPr>
                  <w:tcW w:w="2332" w:type="dxa"/>
                </w:tcPr>
                <w:p w14:paraId="7CF686E1" w14:textId="77777777" w:rsidR="00394A78" w:rsidRPr="00394A78" w:rsidRDefault="00394A78" w:rsidP="00394A78">
                  <w:pPr>
                    <w:spacing w:before="80" w:after="80"/>
                    <w:rPr>
                      <w:szCs w:val="20"/>
                      <w:highlight w:val="yellow"/>
                    </w:rPr>
                  </w:pPr>
                  <w:r w:rsidRPr="00394A78">
                    <w:rPr>
                      <w:szCs w:val="20"/>
                      <w:highlight w:val="yellow"/>
                    </w:rPr>
                    <w:t>ggf. Subunternehmer</w:t>
                  </w:r>
                </w:p>
              </w:tc>
              <w:tc>
                <w:tcPr>
                  <w:tcW w:w="2201" w:type="dxa"/>
                </w:tcPr>
                <w:p w14:paraId="18A14FEA" w14:textId="77777777" w:rsidR="00394A78" w:rsidRPr="00394A78" w:rsidRDefault="00394A78" w:rsidP="00394A78">
                  <w:pPr>
                    <w:spacing w:before="80" w:after="80"/>
                    <w:rPr>
                      <w:szCs w:val="20"/>
                      <w:highlight w:val="yellow"/>
                    </w:rPr>
                  </w:pPr>
                  <w:r w:rsidRPr="00394A78">
                    <w:rPr>
                      <w:szCs w:val="20"/>
                      <w:highlight w:val="yellow"/>
                    </w:rPr>
                    <w:t>nach Auftragserte</w:t>
                  </w:r>
                  <w:r w:rsidRPr="00394A78">
                    <w:rPr>
                      <w:szCs w:val="20"/>
                      <w:highlight w:val="yellow"/>
                    </w:rPr>
                    <w:t>i</w:t>
                  </w:r>
                  <w:r w:rsidRPr="00394A78">
                    <w:rPr>
                      <w:szCs w:val="20"/>
                      <w:highlight w:val="yellow"/>
                    </w:rPr>
                    <w:t>lung ergänzen</w:t>
                  </w:r>
                </w:p>
              </w:tc>
              <w:tc>
                <w:tcPr>
                  <w:tcW w:w="2126" w:type="dxa"/>
                </w:tcPr>
                <w:p w14:paraId="7F838651" w14:textId="77777777" w:rsidR="00394A78" w:rsidRPr="00394A78" w:rsidRDefault="00394A78" w:rsidP="00394A78">
                  <w:pPr>
                    <w:rPr>
                      <w:szCs w:val="20"/>
                    </w:rPr>
                  </w:pPr>
                  <w:r w:rsidRPr="00394A78">
                    <w:rPr>
                      <w:szCs w:val="20"/>
                      <w:highlight w:val="yellow"/>
                    </w:rPr>
                    <w:t>ergänzen</w:t>
                  </w:r>
                </w:p>
              </w:tc>
              <w:tc>
                <w:tcPr>
                  <w:tcW w:w="1985" w:type="dxa"/>
                </w:tcPr>
                <w:p w14:paraId="73C4C81C" w14:textId="77777777" w:rsidR="00394A78" w:rsidRPr="00394A78" w:rsidRDefault="00394A78" w:rsidP="00394A78">
                  <w:pPr>
                    <w:rPr>
                      <w:szCs w:val="20"/>
                    </w:rPr>
                  </w:pPr>
                  <w:r w:rsidRPr="00394A78">
                    <w:rPr>
                      <w:szCs w:val="20"/>
                      <w:highlight w:val="yellow"/>
                    </w:rPr>
                    <w:t>ergänzen</w:t>
                  </w:r>
                </w:p>
              </w:tc>
            </w:tr>
            <w:tr w:rsidR="00394A78" w:rsidRPr="00394A78" w14:paraId="1058D4B9" w14:textId="77777777" w:rsidTr="00430A3B">
              <w:tc>
                <w:tcPr>
                  <w:tcW w:w="2332" w:type="dxa"/>
                </w:tcPr>
                <w:p w14:paraId="6151793E" w14:textId="77777777" w:rsidR="00394A78" w:rsidRPr="00394A78" w:rsidRDefault="00394A78" w:rsidP="00394A78">
                  <w:pPr>
                    <w:spacing w:before="80" w:after="80"/>
                    <w:rPr>
                      <w:szCs w:val="20"/>
                      <w:highlight w:val="yellow"/>
                    </w:rPr>
                  </w:pPr>
                  <w:r w:rsidRPr="00394A78">
                    <w:rPr>
                      <w:szCs w:val="20"/>
                      <w:highlight w:val="yellow"/>
                    </w:rPr>
                    <w:t xml:space="preserve">ggf. Koordinator nach </w:t>
                  </w:r>
                  <w:r w:rsidRPr="00394A78">
                    <w:rPr>
                      <w:szCs w:val="20"/>
                      <w:highlight w:val="yellow"/>
                    </w:rPr>
                    <w:br/>
                  </w:r>
                  <w:r w:rsidRPr="00394A78">
                    <w:rPr>
                      <w:szCs w:val="20"/>
                      <w:highlight w:val="yellow"/>
                    </w:rPr>
                    <w:lastRenderedPageBreak/>
                    <w:t>TRGS 524</w:t>
                  </w:r>
                </w:p>
              </w:tc>
              <w:tc>
                <w:tcPr>
                  <w:tcW w:w="2201" w:type="dxa"/>
                </w:tcPr>
                <w:p w14:paraId="0DA531DE" w14:textId="77777777" w:rsidR="00394A78" w:rsidRPr="00394A78" w:rsidRDefault="00394A78" w:rsidP="00394A78">
                  <w:pPr>
                    <w:spacing w:before="80" w:after="80"/>
                    <w:rPr>
                      <w:szCs w:val="20"/>
                      <w:highlight w:val="yellow"/>
                    </w:rPr>
                  </w:pPr>
                  <w:r w:rsidRPr="00394A78">
                    <w:rPr>
                      <w:szCs w:val="20"/>
                      <w:highlight w:val="yellow"/>
                    </w:rPr>
                    <w:lastRenderedPageBreak/>
                    <w:t>nach Auftragserte</w:t>
                  </w:r>
                  <w:r w:rsidRPr="00394A78">
                    <w:rPr>
                      <w:szCs w:val="20"/>
                      <w:highlight w:val="yellow"/>
                    </w:rPr>
                    <w:t>i</w:t>
                  </w:r>
                  <w:r w:rsidRPr="00394A78">
                    <w:rPr>
                      <w:szCs w:val="20"/>
                      <w:highlight w:val="yellow"/>
                    </w:rPr>
                    <w:lastRenderedPageBreak/>
                    <w:t>lung ergänzen</w:t>
                  </w:r>
                </w:p>
              </w:tc>
              <w:tc>
                <w:tcPr>
                  <w:tcW w:w="2126" w:type="dxa"/>
                </w:tcPr>
                <w:p w14:paraId="1576CC2C" w14:textId="77777777" w:rsidR="00394A78" w:rsidRPr="00394A78" w:rsidRDefault="00394A78" w:rsidP="00394A78">
                  <w:pPr>
                    <w:rPr>
                      <w:szCs w:val="20"/>
                    </w:rPr>
                  </w:pPr>
                  <w:r w:rsidRPr="00394A78">
                    <w:rPr>
                      <w:szCs w:val="20"/>
                      <w:highlight w:val="yellow"/>
                    </w:rPr>
                    <w:lastRenderedPageBreak/>
                    <w:t>ergänzen</w:t>
                  </w:r>
                </w:p>
              </w:tc>
              <w:tc>
                <w:tcPr>
                  <w:tcW w:w="1985" w:type="dxa"/>
                </w:tcPr>
                <w:p w14:paraId="09836225" w14:textId="77777777" w:rsidR="00394A78" w:rsidRPr="00394A78" w:rsidRDefault="00394A78" w:rsidP="00394A78">
                  <w:pPr>
                    <w:rPr>
                      <w:szCs w:val="20"/>
                    </w:rPr>
                  </w:pPr>
                  <w:r w:rsidRPr="00394A78">
                    <w:rPr>
                      <w:szCs w:val="20"/>
                      <w:highlight w:val="yellow"/>
                    </w:rPr>
                    <w:t>ergänzen</w:t>
                  </w:r>
                </w:p>
              </w:tc>
            </w:tr>
            <w:tr w:rsidR="00430A3B" w:rsidRPr="00394A78" w14:paraId="6AFFA539" w14:textId="77777777" w:rsidTr="00430A3B">
              <w:tc>
                <w:tcPr>
                  <w:tcW w:w="2332" w:type="dxa"/>
                </w:tcPr>
                <w:p w14:paraId="3AE58849" w14:textId="77777777" w:rsidR="00430A3B" w:rsidRPr="00394A78" w:rsidRDefault="00430A3B" w:rsidP="00394A78">
                  <w:pPr>
                    <w:spacing w:before="80" w:after="80"/>
                    <w:rPr>
                      <w:szCs w:val="20"/>
                      <w:highlight w:val="yellow"/>
                    </w:rPr>
                  </w:pPr>
                  <w:r w:rsidRPr="00394A78">
                    <w:rPr>
                      <w:szCs w:val="20"/>
                      <w:highlight w:val="yellow"/>
                    </w:rPr>
                    <w:lastRenderedPageBreak/>
                    <w:t>ggf. Koordinator nach Baustellenverordnung</w:t>
                  </w:r>
                </w:p>
              </w:tc>
              <w:tc>
                <w:tcPr>
                  <w:tcW w:w="2201" w:type="dxa"/>
                </w:tcPr>
                <w:p w14:paraId="12AA3283" w14:textId="77777777" w:rsidR="00430A3B" w:rsidRPr="00394A78" w:rsidRDefault="00430A3B" w:rsidP="00394A78">
                  <w:pPr>
                    <w:spacing w:before="80" w:after="80"/>
                    <w:rPr>
                      <w:szCs w:val="20"/>
                      <w:highlight w:val="yellow"/>
                    </w:rPr>
                  </w:pPr>
                  <w:r w:rsidRPr="00394A78">
                    <w:rPr>
                      <w:szCs w:val="20"/>
                      <w:highlight w:val="yellow"/>
                    </w:rPr>
                    <w:t>nach Auftragserte</w:t>
                  </w:r>
                  <w:r w:rsidRPr="00394A78">
                    <w:rPr>
                      <w:szCs w:val="20"/>
                      <w:highlight w:val="yellow"/>
                    </w:rPr>
                    <w:t>i</w:t>
                  </w:r>
                  <w:r w:rsidRPr="00394A78">
                    <w:rPr>
                      <w:szCs w:val="20"/>
                      <w:highlight w:val="yellow"/>
                    </w:rPr>
                    <w:t>lung ergänzen</w:t>
                  </w:r>
                </w:p>
              </w:tc>
              <w:tc>
                <w:tcPr>
                  <w:tcW w:w="2126" w:type="dxa"/>
                </w:tcPr>
                <w:p w14:paraId="266084D6" w14:textId="77777777" w:rsidR="00430A3B" w:rsidRPr="00394A78" w:rsidRDefault="00430A3B" w:rsidP="00394A78">
                  <w:pPr>
                    <w:rPr>
                      <w:szCs w:val="20"/>
                    </w:rPr>
                  </w:pPr>
                  <w:r w:rsidRPr="00394A78">
                    <w:rPr>
                      <w:szCs w:val="20"/>
                      <w:highlight w:val="yellow"/>
                    </w:rPr>
                    <w:t>ergänzen</w:t>
                  </w:r>
                </w:p>
              </w:tc>
              <w:tc>
                <w:tcPr>
                  <w:tcW w:w="1985" w:type="dxa"/>
                </w:tcPr>
                <w:p w14:paraId="5FD4D6E3" w14:textId="77777777" w:rsidR="00430A3B" w:rsidRPr="00394A78" w:rsidRDefault="00430A3B" w:rsidP="00394A78">
                  <w:pPr>
                    <w:rPr>
                      <w:szCs w:val="20"/>
                    </w:rPr>
                  </w:pPr>
                  <w:r w:rsidRPr="00394A78">
                    <w:rPr>
                      <w:szCs w:val="20"/>
                      <w:highlight w:val="yellow"/>
                    </w:rPr>
                    <w:t>ergänzen</w:t>
                  </w:r>
                </w:p>
              </w:tc>
            </w:tr>
          </w:tbl>
          <w:p w14:paraId="6C726E6B" w14:textId="77777777" w:rsidR="00394A78" w:rsidRPr="00394A78" w:rsidRDefault="00394A78" w:rsidP="00394A78">
            <w:pPr>
              <w:spacing w:after="0" w:line="240" w:lineRule="auto"/>
            </w:pPr>
          </w:p>
        </w:tc>
      </w:tr>
    </w:tbl>
    <w:p w14:paraId="778A4770" w14:textId="77777777" w:rsidR="00394A78" w:rsidRPr="00394A78" w:rsidRDefault="00394A78" w:rsidP="00394A78">
      <w:pPr>
        <w:spacing w:line="270" w:lineRule="exact"/>
        <w:rPr>
          <w:lang w:eastAsia="de-DE"/>
        </w:rPr>
      </w:pPr>
    </w:p>
    <w:p w14:paraId="0EE3947E"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rPr>
      </w:pPr>
      <w:bookmarkStart w:id="17" w:name="_Toc450124584"/>
      <w:bookmarkStart w:id="18" w:name="_Toc195335201"/>
      <w:bookmarkStart w:id="19" w:name="_Toc195335298"/>
      <w:bookmarkStart w:id="20" w:name="_Toc195342013"/>
      <w:bookmarkStart w:id="21" w:name="_Toc195342126"/>
      <w:r w:rsidRPr="00394A78">
        <w:rPr>
          <w:rFonts w:cs="Arial"/>
          <w:b/>
          <w:bCs/>
          <w:iCs/>
          <w:color w:val="3B687F"/>
          <w:kern w:val="32"/>
          <w:sz w:val="22"/>
          <w:szCs w:val="28"/>
        </w:rPr>
        <w:t>Weisungsbefugnis</w:t>
      </w:r>
      <w:bookmarkEnd w:id="17"/>
    </w:p>
    <w:p w14:paraId="4BC4628A" w14:textId="77777777" w:rsidR="00394A78" w:rsidRPr="00394A78" w:rsidRDefault="00394A78" w:rsidP="00394A78">
      <w:pPr>
        <w:spacing w:line="270" w:lineRule="exact"/>
        <w:rPr>
          <w:lang w:eastAsia="de-DE"/>
        </w:rPr>
      </w:pPr>
      <w:r w:rsidRPr="00394A78">
        <w:rPr>
          <w:lang w:eastAsia="de-DE"/>
        </w:rPr>
        <w:t>Die zwischen allen Vertragspartnern festgelegten direkten Weisungsbefugnisse des Koordinators nach den Technischen Regeln für Gefahrstoffe Nr. 524 „Schutzmaßnahmen bei Tätigkeiten in ko</w:t>
      </w:r>
      <w:r w:rsidRPr="00394A78">
        <w:rPr>
          <w:lang w:eastAsia="de-DE"/>
        </w:rPr>
        <w:t>n</w:t>
      </w:r>
      <w:r w:rsidRPr="00394A78">
        <w:rPr>
          <w:lang w:eastAsia="de-DE"/>
        </w:rPr>
        <w:t>taminierten Bereichen“ (TRGS 524) gegenüber allen im Untersuchungsbereich Tätigen umfassen folgende Sachverhalte:</w:t>
      </w:r>
    </w:p>
    <w:p w14:paraId="48052DE3"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Anweisung bei Gefahr im Verzug</w:t>
      </w:r>
    </w:p>
    <w:p w14:paraId="09BE2A92"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Anweisung bei Nichteinhaltung gefahrstoffbezogener Schutzmaßnahmen</w:t>
      </w:r>
    </w:p>
    <w:p w14:paraId="5F73D2FE"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Anweisung bei Nichteinhaltung sonstiger im Arbeits- und Sicherheitsplan festgelegter Schut</w:t>
      </w:r>
      <w:r w:rsidRPr="00394A78">
        <w:rPr>
          <w:lang w:eastAsia="de-DE"/>
        </w:rPr>
        <w:t>z</w:t>
      </w:r>
      <w:r w:rsidRPr="00394A78">
        <w:rPr>
          <w:lang w:eastAsia="de-DE"/>
        </w:rPr>
        <w:t>maßnahmen</w:t>
      </w:r>
    </w:p>
    <w:p w14:paraId="79723DB3" w14:textId="77777777" w:rsidR="00394A78" w:rsidRPr="00394A78" w:rsidRDefault="00394A78" w:rsidP="00394A78">
      <w:pPr>
        <w:spacing w:line="270" w:lineRule="exact"/>
        <w:rPr>
          <w:lang w:eastAsia="de-DE"/>
        </w:rPr>
      </w:pPr>
      <w:r w:rsidRPr="00394A78">
        <w:rPr>
          <w:lang w:eastAsia="de-DE"/>
        </w:rPr>
        <w:t>Der Auftraggeber ist über die o. g. Vorkommnisse und Anweisungen schriftlich zu informieren.</w:t>
      </w:r>
    </w:p>
    <w:p w14:paraId="2EB5FDA8" w14:textId="77777777" w:rsidR="00394A78" w:rsidRPr="00394A78" w:rsidRDefault="00394A78" w:rsidP="00394A78">
      <w:pPr>
        <w:rPr>
          <w:lang w:eastAsia="de-DE"/>
        </w:rPr>
      </w:pPr>
      <w:r w:rsidRPr="00394A78">
        <w:rPr>
          <w:highlight w:val="yellow"/>
          <w:lang w:eastAsia="de-DE"/>
        </w:rPr>
        <w:t>Beim Bau von Grundwassermessstellen</w:t>
      </w:r>
      <w:r w:rsidRPr="00394A78">
        <w:rPr>
          <w:lang w:eastAsia="de-DE"/>
        </w:rPr>
        <w:br/>
        <w:t>Sind beim Bau von Grundwassermessstellen Mitarbeiter von mehr als einem Unternehmen gleic</w:t>
      </w:r>
      <w:r w:rsidRPr="00394A78">
        <w:rPr>
          <w:lang w:eastAsia="de-DE"/>
        </w:rPr>
        <w:t>h</w:t>
      </w:r>
      <w:r w:rsidRPr="00394A78">
        <w:rPr>
          <w:lang w:eastAsia="de-DE"/>
        </w:rPr>
        <w:t xml:space="preserve">zeitig tätig, ist zusätzlich ein nach den Regeln zum Arbeitsschutz auf Baustellen Nr. 30 „Geeigneter Koordinator (Konkretisierung zu § 3 </w:t>
      </w:r>
      <w:proofErr w:type="spellStart"/>
      <w:r w:rsidRPr="00394A78">
        <w:rPr>
          <w:lang w:eastAsia="de-DE"/>
        </w:rPr>
        <w:t>BaustellV</w:t>
      </w:r>
      <w:proofErr w:type="spellEnd"/>
      <w:r w:rsidRPr="00394A78">
        <w:rPr>
          <w:lang w:eastAsia="de-DE"/>
        </w:rPr>
        <w:t xml:space="preserve">)“ (RAB 30) geeigneter </w:t>
      </w:r>
      <w:r w:rsidRPr="00394A78">
        <w:t>Koordinator nach Baustell</w:t>
      </w:r>
      <w:r w:rsidRPr="00394A78">
        <w:t>e</w:t>
      </w:r>
      <w:r w:rsidRPr="00394A78">
        <w:t>verordnung (</w:t>
      </w:r>
      <w:proofErr w:type="spellStart"/>
      <w:r w:rsidRPr="00394A78">
        <w:t>BauStellV</w:t>
      </w:r>
      <w:proofErr w:type="spellEnd"/>
      <w:r w:rsidRPr="00394A78">
        <w:t xml:space="preserve">) </w:t>
      </w:r>
      <w:r w:rsidRPr="00394A78">
        <w:rPr>
          <w:lang w:eastAsia="de-DE"/>
        </w:rPr>
        <w:t>(„</w:t>
      </w:r>
      <w:proofErr w:type="spellStart"/>
      <w:r w:rsidRPr="00394A78">
        <w:rPr>
          <w:lang w:eastAsia="de-DE"/>
        </w:rPr>
        <w:t>SiGe</w:t>
      </w:r>
      <w:proofErr w:type="spellEnd"/>
      <w:r w:rsidRPr="00394A78">
        <w:rPr>
          <w:lang w:eastAsia="de-DE"/>
        </w:rPr>
        <w:t xml:space="preserve">-Koordinator“) zu benennen. Die Funktionen des </w:t>
      </w:r>
      <w:proofErr w:type="spellStart"/>
      <w:r w:rsidRPr="00394A78">
        <w:rPr>
          <w:lang w:eastAsia="de-DE"/>
        </w:rPr>
        <w:t>SiGe</w:t>
      </w:r>
      <w:proofErr w:type="spellEnd"/>
      <w:r w:rsidRPr="00394A78">
        <w:rPr>
          <w:lang w:eastAsia="de-DE"/>
        </w:rPr>
        <w:t xml:space="preserve">-Koordinators und des Koordinators nach TRGS 524 können von </w:t>
      </w:r>
      <w:r w:rsidRPr="00394A78">
        <w:rPr>
          <w:u w:val="single"/>
          <w:lang w:eastAsia="de-DE"/>
        </w:rPr>
        <w:t>einer</w:t>
      </w:r>
      <w:r w:rsidRPr="00394A78">
        <w:rPr>
          <w:lang w:eastAsia="de-DE"/>
        </w:rPr>
        <w:t xml:space="preserve"> Person ausgeführt werden, wenn sie die entsprechenden Voraussetzungen (Fachkunde nach TRGS 524 und Eignung nach RAB 30) mi</w:t>
      </w:r>
      <w:r w:rsidRPr="00394A78">
        <w:rPr>
          <w:lang w:eastAsia="de-DE"/>
        </w:rPr>
        <w:t>t</w:t>
      </w:r>
      <w:r w:rsidRPr="00394A78">
        <w:rPr>
          <w:lang w:eastAsia="de-DE"/>
        </w:rPr>
        <w:t>bringt.</w:t>
      </w:r>
    </w:p>
    <w:p w14:paraId="16D0D2A7" w14:textId="77777777" w:rsidR="00394A78" w:rsidRPr="00394A78" w:rsidRDefault="00394A78" w:rsidP="00394A78">
      <w:pPr>
        <w:spacing w:line="270" w:lineRule="exact"/>
        <w:rPr>
          <w:lang w:eastAsia="de-DE"/>
        </w:rPr>
      </w:pPr>
      <w:r w:rsidRPr="00394A78">
        <w:rPr>
          <w:lang w:eastAsia="de-DE"/>
        </w:rPr>
        <w:t>Bei anderen Sachverhalten ist vom Koordinator im Rahmen seiner Hinweispflicht der Informat</w:t>
      </w:r>
      <w:r w:rsidRPr="00394A78">
        <w:rPr>
          <w:lang w:eastAsia="de-DE"/>
        </w:rPr>
        <w:t>i</w:t>
      </w:r>
      <w:r w:rsidRPr="00394A78">
        <w:rPr>
          <w:lang w:eastAsia="de-DE"/>
        </w:rPr>
        <w:t>onsweg über den Aufsichtsführenden des ausführenden Unternehmens zu beschreiten. Der Au</w:t>
      </w:r>
      <w:r w:rsidRPr="00394A78">
        <w:rPr>
          <w:lang w:eastAsia="de-DE"/>
        </w:rPr>
        <w:t>f</w:t>
      </w:r>
      <w:r w:rsidRPr="00394A78">
        <w:rPr>
          <w:lang w:eastAsia="de-DE"/>
        </w:rPr>
        <w:t>traggeber ist über die Vorkommnisse zu informieren.</w:t>
      </w:r>
    </w:p>
    <w:p w14:paraId="642E021E"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rPr>
      </w:pPr>
      <w:bookmarkStart w:id="22" w:name="_Toc450124585"/>
      <w:r w:rsidRPr="00394A78">
        <w:rPr>
          <w:rFonts w:cs="Arial"/>
          <w:b/>
          <w:bCs/>
          <w:iCs/>
          <w:color w:val="3B687F"/>
          <w:kern w:val="32"/>
          <w:sz w:val="22"/>
          <w:szCs w:val="28"/>
        </w:rPr>
        <w:t>Betroffener Personenkreis</w:t>
      </w:r>
      <w:bookmarkEnd w:id="18"/>
      <w:bookmarkEnd w:id="19"/>
      <w:bookmarkEnd w:id="20"/>
      <w:bookmarkEnd w:id="21"/>
      <w:bookmarkEnd w:id="22"/>
    </w:p>
    <w:p w14:paraId="5414349B" w14:textId="77777777" w:rsidR="00394A78" w:rsidRPr="00394A78" w:rsidRDefault="00394A78" w:rsidP="00394A78">
      <w:r w:rsidRPr="00394A78">
        <w:t>Der Arbeits- und Sicherheitsplan (A+S-Plan) gilt für alle Personen, die Tätigkeiten im Gefahrenb</w:t>
      </w:r>
      <w:r w:rsidRPr="00394A78">
        <w:t>e</w:t>
      </w:r>
      <w:r w:rsidRPr="00394A78">
        <w:t>reich der Arbeiten ausführen:</w:t>
      </w:r>
    </w:p>
    <w:p w14:paraId="2632F3E1"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sämtliche Mitarbeiter des Auftragnehmers </w:t>
      </w:r>
      <w:r w:rsidRPr="009B757C">
        <w:rPr>
          <w:lang w:eastAsia="de-DE"/>
        </w:rPr>
        <w:t>und seiner Subunternehmer</w:t>
      </w:r>
      <w:r w:rsidRPr="00394A78">
        <w:rPr>
          <w:lang w:eastAsia="de-DE"/>
        </w:rPr>
        <w:t xml:space="preserve"> (z. B. Aufsichtsführe</w:t>
      </w:r>
      <w:r w:rsidRPr="00394A78">
        <w:rPr>
          <w:lang w:eastAsia="de-DE"/>
        </w:rPr>
        <w:t>n</w:t>
      </w:r>
      <w:r w:rsidRPr="00394A78">
        <w:rPr>
          <w:lang w:eastAsia="de-DE"/>
        </w:rPr>
        <w:t>de, Geräteführer, Helfer, Probennehmer, Sachverständige)</w:t>
      </w:r>
    </w:p>
    <w:p w14:paraId="0BC2C2DA"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Vertreter des Auftraggebers, Überwachungsbehörden, Besucher</w:t>
      </w:r>
    </w:p>
    <w:p w14:paraId="49B9DCF1"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rPr>
      </w:pPr>
      <w:bookmarkStart w:id="23" w:name="_Toc195335202"/>
      <w:bookmarkStart w:id="24" w:name="_Toc195335299"/>
      <w:bookmarkStart w:id="25" w:name="_Toc195342014"/>
      <w:bookmarkStart w:id="26" w:name="_Toc195342127"/>
      <w:bookmarkStart w:id="27" w:name="_Toc450124586"/>
      <w:r w:rsidRPr="00394A78">
        <w:rPr>
          <w:rFonts w:cs="Arial"/>
          <w:b/>
          <w:bCs/>
          <w:iCs/>
          <w:color w:val="3B687F"/>
          <w:kern w:val="32"/>
          <w:sz w:val="22"/>
          <w:szCs w:val="28"/>
        </w:rPr>
        <w:t>Gültigkeitsdauer</w:t>
      </w:r>
      <w:bookmarkEnd w:id="23"/>
      <w:bookmarkEnd w:id="24"/>
      <w:bookmarkEnd w:id="25"/>
      <w:bookmarkEnd w:id="26"/>
      <w:bookmarkEnd w:id="27"/>
    </w:p>
    <w:p w14:paraId="7A5DE8C8" w14:textId="2A9DD5C2" w:rsidR="00394A78" w:rsidRPr="00394A78" w:rsidRDefault="00394A78" w:rsidP="00394A78">
      <w:r w:rsidRPr="00394A78">
        <w:t>Der A+S-Plan gilt vom Beginn bis zum Absc</w:t>
      </w:r>
      <w:r w:rsidR="007D6EB4">
        <w:t>hluss der Feldarbeiten für die O</w:t>
      </w:r>
      <w:r w:rsidRPr="00394A78">
        <w:t>rientierende Unters</w:t>
      </w:r>
      <w:r w:rsidRPr="00394A78">
        <w:t>u</w:t>
      </w:r>
      <w:r w:rsidRPr="00394A78">
        <w:t>chung. Er ist bei Änderungen der Gefährdungssituation sofort zu aktualisieren.</w:t>
      </w:r>
    </w:p>
    <w:p w14:paraId="7FB83BAF" w14:textId="77777777" w:rsidR="00394A78" w:rsidRPr="00394A78" w:rsidRDefault="00394A78" w:rsidP="00394A78">
      <w:pPr>
        <w:spacing w:after="0" w:line="240" w:lineRule="auto"/>
        <w:rPr>
          <w:rFonts w:cs="Arial"/>
          <w:b/>
          <w:bCs/>
          <w:color w:val="3B687F"/>
          <w:kern w:val="32"/>
          <w:sz w:val="24"/>
          <w:szCs w:val="32"/>
          <w:lang w:eastAsia="de-DE"/>
        </w:rPr>
      </w:pPr>
      <w:bookmarkStart w:id="28" w:name="_Toc195335204"/>
      <w:bookmarkStart w:id="29" w:name="_Toc195335301"/>
      <w:bookmarkStart w:id="30" w:name="_Toc195342016"/>
      <w:bookmarkStart w:id="31" w:name="_Toc195342129"/>
      <w:bookmarkStart w:id="32" w:name="_Toc210455279"/>
      <w:r w:rsidRPr="00394A78">
        <w:rPr>
          <w:lang w:eastAsia="de-DE"/>
        </w:rPr>
        <w:br w:type="page"/>
      </w:r>
    </w:p>
    <w:p w14:paraId="59D6B284" w14:textId="77777777" w:rsidR="00394A78" w:rsidRPr="00394A78" w:rsidRDefault="00394A78" w:rsidP="00394A78">
      <w:pPr>
        <w:keepNext/>
        <w:numPr>
          <w:ilvl w:val="0"/>
          <w:numId w:val="1"/>
        </w:numPr>
        <w:tabs>
          <w:tab w:val="left" w:pos="601"/>
        </w:tabs>
        <w:spacing w:before="500" w:after="40" w:line="264" w:lineRule="auto"/>
        <w:outlineLvl w:val="0"/>
        <w:rPr>
          <w:rFonts w:cs="Arial"/>
          <w:b/>
          <w:bCs/>
          <w:color w:val="3B687F"/>
          <w:kern w:val="32"/>
          <w:sz w:val="24"/>
          <w:szCs w:val="32"/>
          <w:lang w:eastAsia="de-DE"/>
        </w:rPr>
      </w:pPr>
      <w:bookmarkStart w:id="33" w:name="_Toc450124587"/>
      <w:r w:rsidRPr="00394A78">
        <w:rPr>
          <w:rFonts w:cs="Arial"/>
          <w:b/>
          <w:bCs/>
          <w:color w:val="3B687F"/>
          <w:kern w:val="32"/>
          <w:sz w:val="24"/>
          <w:szCs w:val="32"/>
          <w:lang w:eastAsia="de-DE"/>
        </w:rPr>
        <w:lastRenderedPageBreak/>
        <w:t>Standortbeschreibung</w:t>
      </w:r>
      <w:bookmarkEnd w:id="28"/>
      <w:bookmarkEnd w:id="29"/>
      <w:bookmarkEnd w:id="30"/>
      <w:bookmarkEnd w:id="31"/>
      <w:bookmarkEnd w:id="32"/>
      <w:bookmarkEnd w:id="33"/>
    </w:p>
    <w:p w14:paraId="1C8B5B3B"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34" w:name="_Toc210455280"/>
      <w:bookmarkStart w:id="35" w:name="_Toc450124588"/>
      <w:r w:rsidRPr="00394A78">
        <w:rPr>
          <w:rFonts w:cs="Arial"/>
          <w:b/>
          <w:bCs/>
          <w:iCs/>
          <w:color w:val="3B687F"/>
          <w:kern w:val="32"/>
          <w:sz w:val="22"/>
          <w:szCs w:val="28"/>
          <w:lang w:eastAsia="de-DE"/>
        </w:rPr>
        <w:t>Lage und Beschreibung der Untersuchungsfläche</w:t>
      </w:r>
      <w:bookmarkEnd w:id="34"/>
      <w:bookmarkEnd w:id="35"/>
    </w:p>
    <w:p w14:paraId="2937A1C7" w14:textId="77777777" w:rsidR="00394A78" w:rsidRPr="00394A78" w:rsidRDefault="00394A78" w:rsidP="00394A78">
      <w:pPr>
        <w:spacing w:line="270" w:lineRule="exact"/>
        <w:rPr>
          <w:lang w:eastAsia="de-DE"/>
        </w:rPr>
      </w:pPr>
      <w:r w:rsidRPr="00394A78">
        <w:rPr>
          <w:highlight w:val="yellow"/>
          <w:lang w:eastAsia="de-DE"/>
        </w:rPr>
        <w:t>Anmerkung: Kurze Erläuterung (Lage, Flächenausdehnung, abzugrenzende Teilbereiche etc.) mit Übersichtslageplan und Lageplan der kontaminationsverdächtigen Fläche und ggf. vermuteter Schadstoffherde (evtl. als Anlagen) und Angabe der derzeitigen Nutzung auf und im Umfeld der Untersuchungsfläche.</w:t>
      </w:r>
    </w:p>
    <w:p w14:paraId="564623BC" w14:textId="77777777" w:rsidR="00394A78" w:rsidRPr="00394A78" w:rsidRDefault="00394A78" w:rsidP="00394A78">
      <w:pPr>
        <w:spacing w:line="270" w:lineRule="exact"/>
        <w:rPr>
          <w:lang w:eastAsia="de-DE"/>
        </w:rPr>
      </w:pPr>
    </w:p>
    <w:p w14:paraId="5BD5D855"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36" w:name="_Toc192495831"/>
      <w:bookmarkStart w:id="37" w:name="_Toc195335206"/>
      <w:bookmarkStart w:id="38" w:name="_Toc195335303"/>
      <w:bookmarkStart w:id="39" w:name="_Toc195342018"/>
      <w:bookmarkStart w:id="40" w:name="_Toc195342131"/>
      <w:bookmarkStart w:id="41" w:name="_Toc210455281"/>
      <w:bookmarkStart w:id="42" w:name="_Toc450124589"/>
      <w:r w:rsidRPr="00394A78">
        <w:rPr>
          <w:rFonts w:cs="Arial"/>
          <w:b/>
          <w:bCs/>
          <w:iCs/>
          <w:color w:val="3B687F"/>
          <w:kern w:val="32"/>
          <w:sz w:val="22"/>
          <w:szCs w:val="28"/>
          <w:lang w:eastAsia="de-DE"/>
        </w:rPr>
        <w:t xml:space="preserve">Bisherigen Kenntnisse zum </w:t>
      </w:r>
      <w:bookmarkEnd w:id="36"/>
      <w:bookmarkEnd w:id="37"/>
      <w:bookmarkEnd w:id="38"/>
      <w:bookmarkEnd w:id="39"/>
      <w:bookmarkEnd w:id="40"/>
      <w:bookmarkEnd w:id="41"/>
      <w:r w:rsidRPr="00394A78">
        <w:rPr>
          <w:rFonts w:cs="Arial"/>
          <w:b/>
          <w:bCs/>
          <w:iCs/>
          <w:color w:val="3B687F"/>
          <w:kern w:val="32"/>
          <w:sz w:val="22"/>
          <w:szCs w:val="28"/>
          <w:lang w:eastAsia="de-DE"/>
        </w:rPr>
        <w:t>Standort mit Nutzungsgeschichte</w:t>
      </w:r>
      <w:bookmarkEnd w:id="42"/>
    </w:p>
    <w:p w14:paraId="35D92A71" w14:textId="73096F3C" w:rsidR="00394A78" w:rsidRPr="00394A78" w:rsidRDefault="00394A78" w:rsidP="00394A78">
      <w:pPr>
        <w:spacing w:line="270" w:lineRule="exact"/>
        <w:rPr>
          <w:lang w:eastAsia="de-DE"/>
        </w:rPr>
      </w:pPr>
      <w:r w:rsidRPr="00394A78">
        <w:rPr>
          <w:highlight w:val="yellow"/>
          <w:lang w:eastAsia="de-DE"/>
        </w:rPr>
        <w:t xml:space="preserve">Anmerkungen: kurze </w:t>
      </w:r>
      <w:r w:rsidR="00622C82">
        <w:rPr>
          <w:highlight w:val="yellow"/>
          <w:lang w:eastAsia="de-DE"/>
        </w:rPr>
        <w:t>Erläuterung der Ergebnisse der H</w:t>
      </w:r>
      <w:r w:rsidRPr="00394A78">
        <w:rPr>
          <w:highlight w:val="yellow"/>
          <w:lang w:eastAsia="de-DE"/>
        </w:rPr>
        <w:t>istorischen Erkundung (HE), insbesondere Angaben zu Art und Menge möglicherweise eingesetzter bzw. abgelagerter Stoffe.</w:t>
      </w:r>
      <w:r w:rsidRPr="00394A78">
        <w:rPr>
          <w:highlight w:val="yellow"/>
          <w:lang w:eastAsia="de-DE"/>
        </w:rPr>
        <w:br/>
        <w:t xml:space="preserve">Kurzbeschreibung der geologisch-hydrogeologischen Situation des Standortes (Bodenaufbau, künstliche Auffüllungen, Hinweise auf Grundwasser und ggf. Schichtwasser, ggf. Hinweis auf </w:t>
      </w:r>
      <w:proofErr w:type="spellStart"/>
      <w:r w:rsidRPr="00394A78">
        <w:rPr>
          <w:highlight w:val="yellow"/>
          <w:lang w:eastAsia="de-DE"/>
        </w:rPr>
        <w:t>We</w:t>
      </w:r>
      <w:r w:rsidRPr="00394A78">
        <w:rPr>
          <w:highlight w:val="yellow"/>
          <w:lang w:eastAsia="de-DE"/>
        </w:rPr>
        <w:t>g</w:t>
      </w:r>
      <w:r w:rsidRPr="00394A78">
        <w:rPr>
          <w:highlight w:val="yellow"/>
          <w:lang w:eastAsia="de-DE"/>
        </w:rPr>
        <w:t>samkeiten</w:t>
      </w:r>
      <w:proofErr w:type="spellEnd"/>
      <w:r w:rsidRPr="00394A78">
        <w:rPr>
          <w:highlight w:val="yellow"/>
          <w:lang w:eastAsia="de-DE"/>
        </w:rPr>
        <w:t xml:space="preserve"> für kontaminierte Wässer), die sich aus Kenntnisse</w:t>
      </w:r>
      <w:r w:rsidR="00622C82">
        <w:rPr>
          <w:highlight w:val="yellow"/>
          <w:lang w:eastAsia="de-DE"/>
        </w:rPr>
        <w:t>n zur lokalen Geologie und der H</w:t>
      </w:r>
      <w:r w:rsidRPr="00394A78">
        <w:rPr>
          <w:highlight w:val="yellow"/>
          <w:lang w:eastAsia="de-DE"/>
        </w:rPr>
        <w:t>ist</w:t>
      </w:r>
      <w:r w:rsidRPr="00394A78">
        <w:rPr>
          <w:highlight w:val="yellow"/>
          <w:lang w:eastAsia="de-DE"/>
        </w:rPr>
        <w:t>o</w:t>
      </w:r>
      <w:r w:rsidRPr="00394A78">
        <w:rPr>
          <w:highlight w:val="yellow"/>
          <w:lang w:eastAsia="de-DE"/>
        </w:rPr>
        <w:t>rischen Erkundung ergeben.</w:t>
      </w:r>
    </w:p>
    <w:p w14:paraId="673E0AAA" w14:textId="77777777" w:rsidR="00394A78" w:rsidRPr="00394A78" w:rsidRDefault="00394A78" w:rsidP="00394A78">
      <w:pPr>
        <w:spacing w:line="270" w:lineRule="exact"/>
        <w:rPr>
          <w:lang w:eastAsia="de-DE"/>
        </w:rPr>
      </w:pPr>
    </w:p>
    <w:p w14:paraId="522BFEE3"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43" w:name="_Toc450124590"/>
      <w:r w:rsidRPr="00394A78">
        <w:rPr>
          <w:rFonts w:cs="Arial"/>
          <w:b/>
          <w:bCs/>
          <w:iCs/>
          <w:color w:val="3B687F"/>
          <w:kern w:val="32"/>
          <w:sz w:val="22"/>
          <w:szCs w:val="28"/>
          <w:lang w:eastAsia="de-DE"/>
        </w:rPr>
        <w:t>Angaben zur Kampfmittelsituation</w:t>
      </w:r>
      <w:bookmarkEnd w:id="43"/>
    </w:p>
    <w:p w14:paraId="7CDE3037" w14:textId="77777777" w:rsidR="00394A78" w:rsidRPr="00394A78" w:rsidRDefault="00394A78" w:rsidP="00394A78">
      <w:pPr>
        <w:spacing w:line="270" w:lineRule="exact"/>
        <w:rPr>
          <w:lang w:eastAsia="de-DE"/>
        </w:rPr>
      </w:pPr>
      <w:r w:rsidRPr="00394A78">
        <w:rPr>
          <w:highlight w:val="yellow"/>
          <w:lang w:eastAsia="de-DE"/>
        </w:rPr>
        <w:t>Anmerkung: Aussagen der zuständigen staatlichen Stellen einholen</w:t>
      </w:r>
    </w:p>
    <w:p w14:paraId="72ECA171" w14:textId="77777777" w:rsidR="00394A78" w:rsidRPr="00394A78" w:rsidRDefault="00394A78" w:rsidP="00394A78">
      <w:pPr>
        <w:spacing w:after="0" w:line="240" w:lineRule="auto"/>
        <w:rPr>
          <w:rFonts w:cs="Arial"/>
          <w:b/>
          <w:bCs/>
          <w:color w:val="3B687F"/>
          <w:kern w:val="32"/>
          <w:sz w:val="24"/>
          <w:szCs w:val="32"/>
          <w:lang w:eastAsia="de-DE"/>
        </w:rPr>
      </w:pPr>
      <w:bookmarkStart w:id="44" w:name="_Toc192495832"/>
      <w:bookmarkStart w:id="45" w:name="_Toc195335207"/>
      <w:bookmarkStart w:id="46" w:name="_Toc195335304"/>
      <w:bookmarkStart w:id="47" w:name="_Toc195342019"/>
      <w:bookmarkStart w:id="48" w:name="_Toc195342132"/>
      <w:bookmarkStart w:id="49" w:name="_Toc210455282"/>
      <w:r w:rsidRPr="00394A78">
        <w:rPr>
          <w:lang w:eastAsia="de-DE"/>
        </w:rPr>
        <w:br w:type="page"/>
      </w:r>
    </w:p>
    <w:p w14:paraId="7AFA68CE" w14:textId="77777777" w:rsidR="00394A78" w:rsidRPr="00394A78" w:rsidRDefault="00394A78" w:rsidP="00394A78">
      <w:pPr>
        <w:keepNext/>
        <w:numPr>
          <w:ilvl w:val="0"/>
          <w:numId w:val="1"/>
        </w:numPr>
        <w:tabs>
          <w:tab w:val="left" w:pos="601"/>
        </w:tabs>
        <w:spacing w:before="500" w:after="40" w:line="264" w:lineRule="auto"/>
        <w:outlineLvl w:val="0"/>
        <w:rPr>
          <w:rFonts w:cs="Arial"/>
          <w:b/>
          <w:bCs/>
          <w:color w:val="3B687F"/>
          <w:kern w:val="32"/>
          <w:sz w:val="24"/>
          <w:szCs w:val="32"/>
          <w:lang w:eastAsia="de-DE"/>
        </w:rPr>
      </w:pPr>
      <w:bookmarkStart w:id="50" w:name="_Toc450124591"/>
      <w:r w:rsidRPr="00394A78">
        <w:rPr>
          <w:rFonts w:cs="Arial"/>
          <w:b/>
          <w:bCs/>
          <w:color w:val="3B687F"/>
          <w:kern w:val="32"/>
          <w:sz w:val="24"/>
          <w:szCs w:val="32"/>
          <w:lang w:eastAsia="de-DE"/>
        </w:rPr>
        <w:lastRenderedPageBreak/>
        <w:t>Gefahrstoffermittlung</w:t>
      </w:r>
      <w:bookmarkEnd w:id="44"/>
      <w:bookmarkEnd w:id="45"/>
      <w:bookmarkEnd w:id="46"/>
      <w:bookmarkEnd w:id="47"/>
      <w:bookmarkEnd w:id="48"/>
      <w:bookmarkEnd w:id="49"/>
      <w:bookmarkEnd w:id="50"/>
    </w:p>
    <w:p w14:paraId="7393914E"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51" w:name="_Toc450124592"/>
      <w:bookmarkStart w:id="52" w:name="_Toc192495833"/>
      <w:bookmarkStart w:id="53" w:name="_Toc195335208"/>
      <w:bookmarkStart w:id="54" w:name="_Toc195335305"/>
      <w:bookmarkStart w:id="55" w:name="_Toc195342020"/>
      <w:bookmarkStart w:id="56" w:name="_Toc195342133"/>
      <w:bookmarkStart w:id="57" w:name="_Toc210455283"/>
      <w:r w:rsidRPr="00394A78">
        <w:rPr>
          <w:rFonts w:cs="Arial"/>
          <w:b/>
          <w:bCs/>
          <w:iCs/>
          <w:color w:val="3B687F"/>
          <w:kern w:val="32"/>
          <w:sz w:val="22"/>
          <w:szCs w:val="28"/>
          <w:lang w:eastAsia="de-DE"/>
        </w:rPr>
        <w:t>Konzentrationen und Stoffdaten der Gefahrstoffe</w:t>
      </w:r>
      <w:bookmarkEnd w:id="51"/>
      <w:r w:rsidRPr="00394A78">
        <w:rPr>
          <w:rFonts w:cs="Arial"/>
          <w:b/>
          <w:bCs/>
          <w:iCs/>
          <w:color w:val="3B687F"/>
          <w:kern w:val="32"/>
          <w:sz w:val="22"/>
          <w:szCs w:val="28"/>
          <w:lang w:eastAsia="de-DE"/>
        </w:rPr>
        <w:t xml:space="preserve"> </w:t>
      </w:r>
      <w:bookmarkEnd w:id="52"/>
      <w:bookmarkEnd w:id="53"/>
      <w:bookmarkEnd w:id="54"/>
      <w:bookmarkEnd w:id="55"/>
      <w:bookmarkEnd w:id="56"/>
      <w:bookmarkEnd w:id="57"/>
    </w:p>
    <w:p w14:paraId="7F3A61E1" w14:textId="77777777" w:rsidR="00394A78" w:rsidRPr="00394A78" w:rsidRDefault="00394A78" w:rsidP="00394A78">
      <w:pPr>
        <w:spacing w:before="60" w:line="270" w:lineRule="exact"/>
        <w:rPr>
          <w:lang w:eastAsia="de-DE"/>
        </w:rPr>
      </w:pPr>
      <w:r w:rsidRPr="00394A78">
        <w:rPr>
          <w:highlight w:val="yellow"/>
          <w:lang w:eastAsia="de-DE"/>
        </w:rPr>
        <w:t>Anmerkung: das folgende Kapitel ist entsprechend der vorhandenen Informationen anzupassen.</w:t>
      </w:r>
    </w:p>
    <w:p w14:paraId="7DCA0160" w14:textId="110A3C3B" w:rsidR="00394A78" w:rsidRPr="00394A78" w:rsidRDefault="00394A78" w:rsidP="00394A78">
      <w:pPr>
        <w:spacing w:line="270" w:lineRule="exact"/>
        <w:rPr>
          <w:lang w:eastAsia="de-DE"/>
        </w:rPr>
      </w:pPr>
      <w:r w:rsidRPr="00394A78">
        <w:rPr>
          <w:highlight w:val="yellow"/>
          <w:lang w:eastAsia="de-DE"/>
        </w:rPr>
        <w:t>Folgender Absatz gilt für Altstandorte</w:t>
      </w:r>
      <w:r w:rsidRPr="00394A78">
        <w:rPr>
          <w:lang w:eastAsia="de-DE"/>
        </w:rPr>
        <w:br/>
        <w:t xml:space="preserve">Gemäß </w:t>
      </w:r>
      <w:r>
        <w:rPr>
          <w:lang w:eastAsia="de-DE"/>
        </w:rPr>
        <w:t>H</w:t>
      </w:r>
      <w:r w:rsidRPr="00394A78">
        <w:rPr>
          <w:lang w:eastAsia="de-DE"/>
        </w:rPr>
        <w:t xml:space="preserve">istorischer Erkundung (HE) wurden auf dem Altstandort </w:t>
      </w:r>
      <w:r w:rsidRPr="00394A78">
        <w:rPr>
          <w:highlight w:val="yellow"/>
          <w:lang w:eastAsia="de-DE"/>
        </w:rPr>
        <w:t>Arbeits- und Produktionsschritte ergänzen.</w:t>
      </w:r>
      <w:r w:rsidRPr="00394A78">
        <w:rPr>
          <w:lang w:eastAsia="de-DE"/>
        </w:rPr>
        <w:t xml:space="preserve"> Quantitative und qualitative Untersuchungen auf Schadstoffe liegen z. Zt. nicht vor. D</w:t>
      </w:r>
      <w:r w:rsidRPr="00394A78">
        <w:rPr>
          <w:lang w:eastAsia="de-DE"/>
        </w:rPr>
        <w:t>a</w:t>
      </w:r>
      <w:r w:rsidRPr="00394A78">
        <w:rPr>
          <w:lang w:eastAsia="de-DE"/>
        </w:rPr>
        <w:t xml:space="preserve">her basiert der A+S-Plan auf der Annahme eines Stoffbestandes als Ergebnis der HE und/oder wie er in der Fachliteratur für </w:t>
      </w:r>
      <w:r w:rsidRPr="00394A78">
        <w:rPr>
          <w:highlight w:val="yellow"/>
          <w:lang w:eastAsia="de-DE"/>
        </w:rPr>
        <w:t>die jeweilige Branche ergänzen</w:t>
      </w:r>
      <w:r w:rsidRPr="00394A78">
        <w:rPr>
          <w:lang w:eastAsia="de-DE"/>
        </w:rPr>
        <w:t xml:space="preserve"> als relevant angesehen wird (</w:t>
      </w:r>
      <w:r w:rsidRPr="00394A78">
        <w:rPr>
          <w:lang w:eastAsia="de-DE"/>
        </w:rPr>
        <w:fldChar w:fldCharType="begin"/>
      </w:r>
      <w:r w:rsidRPr="00394A78">
        <w:rPr>
          <w:lang w:eastAsia="de-DE"/>
        </w:rPr>
        <w:instrText xml:space="preserve"> REF _Ref444761508 \h </w:instrText>
      </w:r>
      <w:r w:rsidRPr="00394A78">
        <w:rPr>
          <w:lang w:eastAsia="de-DE"/>
        </w:rPr>
      </w:r>
      <w:r w:rsidRPr="00394A78">
        <w:rPr>
          <w:lang w:eastAsia="de-DE"/>
        </w:rPr>
        <w:fldChar w:fldCharType="separate"/>
      </w:r>
      <w:r w:rsidR="003A09A0" w:rsidRPr="00394A78">
        <w:rPr>
          <w:color w:val="3B687F"/>
          <w:sz w:val="18"/>
        </w:rPr>
        <w:t>Tab. </w:t>
      </w:r>
      <w:r w:rsidR="003A09A0">
        <w:rPr>
          <w:noProof/>
          <w:color w:val="3B687F"/>
          <w:sz w:val="18"/>
        </w:rPr>
        <w:t>2</w:t>
      </w:r>
      <w:r w:rsidRPr="00394A78">
        <w:rPr>
          <w:lang w:eastAsia="de-DE"/>
        </w:rPr>
        <w:fldChar w:fldCharType="end"/>
      </w:r>
      <w:r w:rsidRPr="00394A78">
        <w:rPr>
          <w:lang w:eastAsia="de-DE"/>
        </w:rPr>
        <w:t>).</w:t>
      </w:r>
    </w:p>
    <w:p w14:paraId="49A3BDD4" w14:textId="585274A0" w:rsidR="00394A78" w:rsidRPr="00394A78" w:rsidRDefault="00394A78" w:rsidP="00394A78">
      <w:pPr>
        <w:spacing w:before="60" w:line="270" w:lineRule="exact"/>
        <w:rPr>
          <w:lang w:eastAsia="de-DE"/>
        </w:rPr>
      </w:pPr>
      <w:r w:rsidRPr="00394A78">
        <w:rPr>
          <w:highlight w:val="yellow"/>
          <w:lang w:eastAsia="de-DE"/>
        </w:rPr>
        <w:t>Folgender Absatz gilt für Altablagerungen</w:t>
      </w:r>
      <w:r w:rsidRPr="00394A78">
        <w:rPr>
          <w:lang w:eastAsia="de-DE"/>
        </w:rPr>
        <w:br/>
        <w:t xml:space="preserve">Gemäß </w:t>
      </w:r>
      <w:r>
        <w:rPr>
          <w:lang w:eastAsia="de-DE"/>
        </w:rPr>
        <w:t>H</w:t>
      </w:r>
      <w:r w:rsidRPr="00394A78">
        <w:rPr>
          <w:lang w:eastAsia="de-DE"/>
        </w:rPr>
        <w:t xml:space="preserve">istorischer Erkundung (HE) wurden in der Altablagerung </w:t>
      </w:r>
      <w:r w:rsidRPr="00394A78">
        <w:rPr>
          <w:highlight w:val="yellow"/>
          <w:lang w:eastAsia="de-DE"/>
        </w:rPr>
        <w:t>Hausmüll, Straßenkehricht und Bauschutt, Asbest [weitere Stoffe ......]</w:t>
      </w:r>
      <w:r w:rsidRPr="00394A78">
        <w:rPr>
          <w:lang w:eastAsia="de-DE"/>
        </w:rPr>
        <w:t xml:space="preserve"> abgelagert. Der A+S-Plan basiert auf den Ergebnissen der HE, ergänzt um Angaben aus der Fachliteratur für kommunale Hausmülldeponien (</w:t>
      </w:r>
      <w:r w:rsidRPr="00394A78">
        <w:rPr>
          <w:lang w:eastAsia="de-DE"/>
        </w:rPr>
        <w:fldChar w:fldCharType="begin"/>
      </w:r>
      <w:r w:rsidRPr="00394A78">
        <w:rPr>
          <w:lang w:eastAsia="de-DE"/>
        </w:rPr>
        <w:instrText xml:space="preserve"> REF _Ref444761508 \h </w:instrText>
      </w:r>
      <w:r w:rsidRPr="00394A78">
        <w:rPr>
          <w:lang w:eastAsia="de-DE"/>
        </w:rPr>
      </w:r>
      <w:r w:rsidRPr="00394A78">
        <w:rPr>
          <w:lang w:eastAsia="de-DE"/>
        </w:rPr>
        <w:fldChar w:fldCharType="separate"/>
      </w:r>
      <w:r w:rsidR="003A09A0" w:rsidRPr="00394A78">
        <w:rPr>
          <w:color w:val="3B687F"/>
          <w:sz w:val="18"/>
        </w:rPr>
        <w:t>Tab. </w:t>
      </w:r>
      <w:r w:rsidR="003A09A0">
        <w:rPr>
          <w:noProof/>
          <w:color w:val="3B687F"/>
          <w:sz w:val="18"/>
        </w:rPr>
        <w:t>2</w:t>
      </w:r>
      <w:r w:rsidRPr="00394A78">
        <w:rPr>
          <w:lang w:eastAsia="de-DE"/>
        </w:rPr>
        <w:fldChar w:fldCharType="end"/>
      </w:r>
      <w:r w:rsidRPr="00394A78">
        <w:rPr>
          <w:lang w:eastAsia="de-DE"/>
        </w:rPr>
        <w:t>).</w:t>
      </w:r>
    </w:p>
    <w:p w14:paraId="29B654E5" w14:textId="77777777" w:rsidR="00394A78" w:rsidRPr="00394A78" w:rsidRDefault="00394A78" w:rsidP="00394A78">
      <w:pPr>
        <w:spacing w:before="60" w:line="270" w:lineRule="exact"/>
        <w:rPr>
          <w:highlight w:val="green"/>
          <w:lang w:eastAsia="de-DE"/>
        </w:rPr>
      </w:pPr>
      <w:r w:rsidRPr="00394A78">
        <w:rPr>
          <w:highlight w:val="yellow"/>
          <w:lang w:eastAsia="de-DE"/>
        </w:rPr>
        <w:t>Anmerkung: Weitere Stoffe sind durch das WWA aus den Ergebnissen der HE zu ergänzen. Sollte die HE ergeben, dass Abbauprodukte und Reaktionsprodukte (Informationen dazu in der GESTIS-Stoffdatenbank; insbesondere zu beachten bei Ablagerung von Gewerbe- und Industriemüll) zu erwarten sind, sind diese bei den Erkundungsparametern und bei der Beschreibung der stofflichen Gefahren zu berücksichtigen (Hinweise siehe TRGS 524, Kap. 4.2 i. V. m. Anlagen 4 und 5).</w:t>
      </w:r>
    </w:p>
    <w:p w14:paraId="52E397BA" w14:textId="77777777" w:rsidR="00394A78" w:rsidRPr="00394A78" w:rsidRDefault="00394A78" w:rsidP="00394A78">
      <w:pPr>
        <w:spacing w:before="60" w:line="270" w:lineRule="exact"/>
        <w:rPr>
          <w:highlight w:val="lightGray"/>
          <w:lang w:eastAsia="de-DE"/>
        </w:rPr>
      </w:pPr>
      <w:r w:rsidRPr="00394A78">
        <w:rPr>
          <w:highlight w:val="yellow"/>
          <w:lang w:eastAsia="de-DE"/>
        </w:rPr>
        <w:t>Anmerkung: Die folgenden, gelb hinterlegten Absätze sind bei Bedarf zu ergänzen bzw. zu berüc</w:t>
      </w:r>
      <w:r w:rsidRPr="00394A78">
        <w:rPr>
          <w:highlight w:val="yellow"/>
          <w:lang w:eastAsia="de-DE"/>
        </w:rPr>
        <w:t>k</w:t>
      </w:r>
      <w:r w:rsidRPr="00394A78">
        <w:rPr>
          <w:highlight w:val="yellow"/>
          <w:lang w:eastAsia="de-DE"/>
        </w:rPr>
        <w:t>sichtigen:</w:t>
      </w:r>
    </w:p>
    <w:p w14:paraId="00409FCD" w14:textId="77777777" w:rsidR="00394A78" w:rsidRPr="00394A78" w:rsidRDefault="00394A78" w:rsidP="00394A78">
      <w:pPr>
        <w:spacing w:before="60" w:line="270" w:lineRule="exact"/>
        <w:rPr>
          <w:lang w:eastAsia="de-DE"/>
        </w:rPr>
      </w:pPr>
      <w:r w:rsidRPr="00394A78">
        <w:rPr>
          <w:highlight w:val="yellow"/>
          <w:lang w:eastAsia="de-DE"/>
        </w:rPr>
        <w:t>Die sich ergebende Unsicherheit bzgl. der bei der Durchführung der Arbeiten anzutreffenden G</w:t>
      </w:r>
      <w:r w:rsidRPr="00394A78">
        <w:rPr>
          <w:highlight w:val="yellow"/>
          <w:lang w:eastAsia="de-DE"/>
        </w:rPr>
        <w:t>e</w:t>
      </w:r>
      <w:r w:rsidRPr="00394A78">
        <w:rPr>
          <w:highlight w:val="yellow"/>
          <w:lang w:eastAsia="de-DE"/>
        </w:rPr>
        <w:t>fahrstoffe kann gemindert werden, indem vor dem Abteufen der Grundwassermessstellen die B</w:t>
      </w:r>
      <w:r w:rsidRPr="00394A78">
        <w:rPr>
          <w:highlight w:val="yellow"/>
          <w:lang w:eastAsia="de-DE"/>
        </w:rPr>
        <w:t>o</w:t>
      </w:r>
      <w:r w:rsidRPr="00394A78">
        <w:rPr>
          <w:highlight w:val="yellow"/>
          <w:lang w:eastAsia="de-DE"/>
        </w:rPr>
        <w:t>denluftsondierungen durchgeführt werden. Auf der Grundlage dieser Ergebnisse sind die in diesem A+S-Plan vorgesehenen Schutzmaßnahmen zu überprüfen und ggf. zu ergänzen bzw. neu festz</w:t>
      </w:r>
      <w:r w:rsidRPr="00394A78">
        <w:rPr>
          <w:highlight w:val="yellow"/>
          <w:lang w:eastAsia="de-DE"/>
        </w:rPr>
        <w:t>u</w:t>
      </w:r>
      <w:r w:rsidRPr="00394A78">
        <w:rPr>
          <w:highlight w:val="yellow"/>
          <w:lang w:eastAsia="de-DE"/>
        </w:rPr>
        <w:t>legen.</w:t>
      </w:r>
    </w:p>
    <w:p w14:paraId="4A3F3E29" w14:textId="77777777" w:rsidR="00394A78" w:rsidRPr="00394A78" w:rsidRDefault="00394A78" w:rsidP="00394A78">
      <w:pPr>
        <w:spacing w:line="270" w:lineRule="exact"/>
        <w:rPr>
          <w:lang w:eastAsia="de-DE"/>
        </w:rPr>
      </w:pPr>
      <w:r w:rsidRPr="00394A78">
        <w:rPr>
          <w:highlight w:val="yellow"/>
          <w:lang w:eastAsia="de-DE"/>
        </w:rPr>
        <w:t xml:space="preserve">Zusätzlich zu den in </w:t>
      </w:r>
      <w:r w:rsidRPr="00394A78">
        <w:rPr>
          <w:highlight w:val="yellow"/>
          <w:lang w:eastAsia="de-DE"/>
        </w:rPr>
        <w:fldChar w:fldCharType="begin"/>
      </w:r>
      <w:r w:rsidRPr="00394A78">
        <w:rPr>
          <w:highlight w:val="yellow"/>
          <w:lang w:eastAsia="de-DE"/>
        </w:rPr>
        <w:instrText xml:space="preserve"> REF _Ref444761508 \h  \* MERGEFORMAT  \* CHARFORMAT </w:instrText>
      </w:r>
      <w:r w:rsidRPr="00394A78">
        <w:rPr>
          <w:highlight w:val="yellow"/>
          <w:lang w:eastAsia="de-DE"/>
        </w:rPr>
      </w:r>
      <w:r w:rsidRPr="00394A78">
        <w:rPr>
          <w:highlight w:val="yellow"/>
          <w:lang w:eastAsia="de-DE"/>
        </w:rPr>
        <w:fldChar w:fldCharType="separate"/>
      </w:r>
      <w:r w:rsidR="003A09A0" w:rsidRPr="003A09A0">
        <w:rPr>
          <w:highlight w:val="yellow"/>
          <w:lang w:eastAsia="de-DE"/>
        </w:rPr>
        <w:t>Tab. 2</w:t>
      </w:r>
      <w:r w:rsidRPr="00394A78">
        <w:rPr>
          <w:highlight w:val="yellow"/>
          <w:lang w:eastAsia="de-DE"/>
        </w:rPr>
        <w:fldChar w:fldCharType="end"/>
      </w:r>
      <w:r w:rsidRPr="00394A78">
        <w:rPr>
          <w:highlight w:val="yellow"/>
          <w:lang w:eastAsia="de-DE"/>
        </w:rPr>
        <w:t xml:space="preserve"> genannten Stoffen ist auf eine biologische Gefährdung durch Bakterien, Pilze und Parasiten hinzuweisen (dies gilt besonders dann, wenn bei der HE festgestellt wurde, dass Klärschlamm, Abfälle aus Schlachtereien, Tierkörperverwertungen, Gerbereien oder dergle</w:t>
      </w:r>
      <w:r w:rsidRPr="00394A78">
        <w:rPr>
          <w:highlight w:val="yellow"/>
          <w:lang w:eastAsia="de-DE"/>
        </w:rPr>
        <w:t>i</w:t>
      </w:r>
      <w:r w:rsidRPr="00394A78">
        <w:rPr>
          <w:highlight w:val="yellow"/>
          <w:lang w:eastAsia="de-DE"/>
        </w:rPr>
        <w:t>chen abgelagert wurden).</w:t>
      </w:r>
    </w:p>
    <w:p w14:paraId="774077B2" w14:textId="4B651B59" w:rsidR="00394A78" w:rsidRPr="00394A78" w:rsidRDefault="007D6EB4" w:rsidP="00394A78">
      <w:pPr>
        <w:spacing w:line="270" w:lineRule="exact"/>
        <w:rPr>
          <w:lang w:eastAsia="de-DE"/>
        </w:rPr>
      </w:pPr>
      <w:r>
        <w:rPr>
          <w:rFonts w:eastAsia="Arial Unicode MS"/>
          <w:lang w:eastAsia="de-DE"/>
        </w:rPr>
        <w:t>Im Rahmen der O</w:t>
      </w:r>
      <w:r w:rsidR="00394A78" w:rsidRPr="00394A78">
        <w:rPr>
          <w:rFonts w:eastAsia="Arial Unicode MS"/>
          <w:lang w:eastAsia="de-DE"/>
        </w:rPr>
        <w:t>rientierenden Untersuchung erfolgt bei Bedarf, in Abstimmung und unter Mitei</w:t>
      </w:r>
      <w:r w:rsidR="00394A78" w:rsidRPr="00394A78">
        <w:rPr>
          <w:rFonts w:eastAsia="Arial Unicode MS"/>
          <w:lang w:eastAsia="de-DE"/>
        </w:rPr>
        <w:t>n</w:t>
      </w:r>
      <w:r w:rsidR="00394A78" w:rsidRPr="00394A78">
        <w:rPr>
          <w:rFonts w:eastAsia="Arial Unicode MS"/>
          <w:lang w:eastAsia="de-DE"/>
        </w:rPr>
        <w:t>beziehung der Fachbehörden, eine weitere Charakterisierung bzw. Bewertung von Einzelstoffve</w:t>
      </w:r>
      <w:r w:rsidR="00394A78" w:rsidRPr="00394A78">
        <w:rPr>
          <w:rFonts w:eastAsia="Arial Unicode MS"/>
          <w:lang w:eastAsia="de-DE"/>
        </w:rPr>
        <w:t>r</w:t>
      </w:r>
      <w:r w:rsidR="00394A78" w:rsidRPr="00394A78">
        <w:rPr>
          <w:rFonts w:eastAsia="Arial Unicode MS"/>
          <w:lang w:eastAsia="de-DE"/>
        </w:rPr>
        <w:t>bindungen. Der vorliegende Arbeits- und Sicherheitsplan ist dann entsprechend fortzuschreiben.</w:t>
      </w:r>
    </w:p>
    <w:p w14:paraId="7F3CD6DB" w14:textId="6A585096" w:rsidR="00394A78" w:rsidRPr="00394A78" w:rsidRDefault="00394A78" w:rsidP="00394A78">
      <w:pPr>
        <w:spacing w:line="270" w:lineRule="exact"/>
        <w:rPr>
          <w:lang w:eastAsia="de-DE"/>
        </w:rPr>
      </w:pPr>
      <w:r w:rsidRPr="00394A78">
        <w:rPr>
          <w:lang w:eastAsia="de-DE"/>
        </w:rPr>
        <w:t>Der Stoffdatenbank GESTIS (Berufsgenossenschaftliches Institut für Arbeitsschutz BIA) können alle relevanten Daten zu den im Folgenden aufgelisteten Schadstoffen entnommen werden. Die Angaben in den Stoffdatenblättern (GESTIS) sind als Grundlage heranzuziehen. Der verantwortl</w:t>
      </w:r>
      <w:r w:rsidRPr="00394A78">
        <w:rPr>
          <w:lang w:eastAsia="de-DE"/>
        </w:rPr>
        <w:t>i</w:t>
      </w:r>
      <w:r w:rsidRPr="00394A78">
        <w:rPr>
          <w:lang w:eastAsia="de-DE"/>
        </w:rPr>
        <w:t>che Bauleiter hat diese bei der Erstellung seiner Betriebsanweisungen zu berücksichtigen.</w:t>
      </w:r>
    </w:p>
    <w:p w14:paraId="5C0B7EAD" w14:textId="54D1A5D7" w:rsidR="00394A78" w:rsidRPr="00394A78" w:rsidRDefault="00394A78" w:rsidP="00394A78">
      <w:pPr>
        <w:spacing w:line="270" w:lineRule="exact"/>
        <w:rPr>
          <w:lang w:eastAsia="de-DE"/>
        </w:rPr>
        <w:sectPr w:rsidR="00394A78" w:rsidRPr="00394A78" w:rsidSect="00F108D7">
          <w:headerReference w:type="even" r:id="rId9"/>
          <w:headerReference w:type="default" r:id="rId10"/>
          <w:footerReference w:type="even" r:id="rId11"/>
          <w:footerReference w:type="default" r:id="rId12"/>
          <w:headerReference w:type="first" r:id="rId13"/>
          <w:footerReference w:type="first" r:id="rId14"/>
          <w:pgSz w:w="11906" w:h="16838" w:code="9"/>
          <w:pgMar w:top="1616" w:right="1700" w:bottom="1021" w:left="1418" w:header="539" w:footer="567" w:gutter="0"/>
          <w:cols w:space="708"/>
          <w:titlePg/>
          <w:docGrid w:linePitch="360"/>
        </w:sectPr>
      </w:pPr>
      <w:r w:rsidRPr="00394A78">
        <w:rPr>
          <w:highlight w:val="yellow"/>
          <w:lang w:eastAsia="de-DE"/>
        </w:rPr>
        <w:t>Für die Beurteilung sind möglichst die Einzelstoffe und nicht die Summenparameter (z. B. Benzol, Toluol etc. anstatt BTEX) bzw. die tatsächlichen Bindungsformen (z. B. Arsen-III-chlorid anstatt Arsen) relevant, die auch aus der HE zu den am Standort eingesetzten Chemikalien abgeleitet werd</w:t>
      </w:r>
      <w:r w:rsidR="007D6EB4">
        <w:rPr>
          <w:highlight w:val="yellow"/>
          <w:lang w:eastAsia="de-DE"/>
        </w:rPr>
        <w:t>en können. Falls diese bei der O</w:t>
      </w:r>
      <w:r w:rsidRPr="00394A78">
        <w:rPr>
          <w:highlight w:val="yellow"/>
          <w:lang w:eastAsia="de-DE"/>
        </w:rPr>
        <w:t>rientierenden Untersuchung noch nicht im Detail bekannt sind, ist ersatzweise eine Worst-Case-Betrachtung vorzunehmen (die Analyse weist z. B. „Chrom“ aus, daraus folgt die Annahme „Chrom VI“ als Worst-Case).</w:t>
      </w:r>
    </w:p>
    <w:tbl>
      <w:tblPr>
        <w:tblW w:w="14431" w:type="dxa"/>
        <w:tblLayout w:type="fixed"/>
        <w:tblCellMar>
          <w:left w:w="0" w:type="dxa"/>
          <w:right w:w="0" w:type="dxa"/>
        </w:tblCellMar>
        <w:tblLook w:val="0000" w:firstRow="0" w:lastRow="0" w:firstColumn="0" w:lastColumn="0" w:noHBand="0" w:noVBand="0"/>
      </w:tblPr>
      <w:tblGrid>
        <w:gridCol w:w="14431"/>
      </w:tblGrid>
      <w:tr w:rsidR="00394A78" w:rsidRPr="00394A78" w14:paraId="7ED4F4C6" w14:textId="77777777" w:rsidTr="00394A78">
        <w:tc>
          <w:tcPr>
            <w:tcW w:w="14431" w:type="dxa"/>
          </w:tcPr>
          <w:p w14:paraId="40079B13" w14:textId="77777777" w:rsidR="00394A78" w:rsidRPr="00394A78" w:rsidRDefault="00394A78" w:rsidP="00394A78">
            <w:pPr>
              <w:widowControl w:val="0"/>
              <w:tabs>
                <w:tab w:val="left" w:pos="709"/>
              </w:tabs>
              <w:spacing w:after="120" w:line="240" w:lineRule="auto"/>
              <w:ind w:left="709" w:hanging="709"/>
              <w:rPr>
                <w:color w:val="3B687F"/>
                <w:sz w:val="18"/>
              </w:rPr>
            </w:pPr>
            <w:bookmarkStart w:id="58" w:name="_Ref444761508"/>
            <w:r w:rsidRPr="00394A78">
              <w:rPr>
                <w:color w:val="3B687F"/>
                <w:sz w:val="18"/>
              </w:rPr>
              <w:lastRenderedPageBreak/>
              <w:t>Tab. </w:t>
            </w:r>
            <w:r w:rsidRPr="00394A78">
              <w:rPr>
                <w:color w:val="3B687F"/>
                <w:sz w:val="18"/>
              </w:rPr>
              <w:fldChar w:fldCharType="begin"/>
            </w:r>
            <w:r w:rsidRPr="00394A78">
              <w:rPr>
                <w:color w:val="3B687F"/>
                <w:sz w:val="18"/>
              </w:rPr>
              <w:instrText xml:space="preserve"> SEQ Tabelle \* ARABIC </w:instrText>
            </w:r>
            <w:r w:rsidRPr="00394A78">
              <w:rPr>
                <w:color w:val="3B687F"/>
                <w:sz w:val="18"/>
              </w:rPr>
              <w:fldChar w:fldCharType="separate"/>
            </w:r>
            <w:r w:rsidR="00637BD2">
              <w:rPr>
                <w:noProof/>
                <w:color w:val="3B687F"/>
                <w:sz w:val="18"/>
              </w:rPr>
              <w:t>2</w:t>
            </w:r>
            <w:r w:rsidRPr="00394A78">
              <w:rPr>
                <w:noProof/>
                <w:color w:val="3B687F"/>
                <w:sz w:val="18"/>
              </w:rPr>
              <w:fldChar w:fldCharType="end"/>
            </w:r>
            <w:bookmarkEnd w:id="58"/>
            <w:r w:rsidRPr="00394A78">
              <w:rPr>
                <w:color w:val="3B687F"/>
                <w:sz w:val="18"/>
              </w:rPr>
              <w:t>:</w:t>
            </w:r>
            <w:r w:rsidRPr="00394A78">
              <w:rPr>
                <w:color w:val="3B687F"/>
                <w:sz w:val="18"/>
              </w:rPr>
              <w:tab/>
              <w:t xml:space="preserve">Sicherheitsrelevante Stoffdaten zur Bewertung von Mobilität und Gefahren </w:t>
            </w:r>
            <w:r w:rsidRPr="00394A78">
              <w:rPr>
                <w:color w:val="3B687F"/>
                <w:sz w:val="18"/>
                <w:highlight w:val="yellow"/>
              </w:rPr>
              <w:t>(Beispiel; Parameter bitte dem Einzelfall anpassen!)</w:t>
            </w:r>
          </w:p>
        </w:tc>
      </w:tr>
      <w:tr w:rsidR="00394A78" w:rsidRPr="00394A78" w14:paraId="3CE160B6" w14:textId="77777777" w:rsidTr="00394A78">
        <w:tc>
          <w:tcPr>
            <w:tcW w:w="14431" w:type="dxa"/>
          </w:tcPr>
          <w:tbl>
            <w:tblPr>
              <w:tblStyle w:val="LfU-Tabelle-berschriftblau"/>
              <w:tblW w:w="14426" w:type="dxa"/>
              <w:tblLayout w:type="fixed"/>
              <w:tblCellMar>
                <w:left w:w="57" w:type="dxa"/>
                <w:right w:w="57" w:type="dxa"/>
              </w:tblCellMar>
              <w:tblLook w:val="04A0" w:firstRow="1" w:lastRow="0" w:firstColumn="1" w:lastColumn="0" w:noHBand="0" w:noVBand="1"/>
            </w:tblPr>
            <w:tblGrid>
              <w:gridCol w:w="2095"/>
              <w:gridCol w:w="568"/>
              <w:gridCol w:w="707"/>
              <w:gridCol w:w="568"/>
              <w:gridCol w:w="565"/>
              <w:gridCol w:w="1988"/>
              <w:gridCol w:w="710"/>
              <w:gridCol w:w="565"/>
              <w:gridCol w:w="1417"/>
              <w:gridCol w:w="993"/>
              <w:gridCol w:w="851"/>
              <w:gridCol w:w="1134"/>
              <w:gridCol w:w="2265"/>
            </w:tblGrid>
            <w:tr w:rsidR="00394A78" w:rsidRPr="00394A78" w14:paraId="56599EC9" w14:textId="77777777" w:rsidTr="00F108D7">
              <w:trPr>
                <w:cnfStyle w:val="100000000000" w:firstRow="1" w:lastRow="0" w:firstColumn="0" w:lastColumn="0" w:oddVBand="0" w:evenVBand="0" w:oddHBand="0" w:evenHBand="0" w:firstRowFirstColumn="0" w:firstRowLastColumn="0" w:lastRowFirstColumn="0" w:lastRowLastColumn="0"/>
                <w:cantSplit/>
                <w:trHeight w:val="2924"/>
              </w:trPr>
              <w:tc>
                <w:tcPr>
                  <w:tcW w:w="726" w:type="pct"/>
                  <w:vAlign w:val="center"/>
                </w:tcPr>
                <w:p w14:paraId="4ABF5E11" w14:textId="77777777" w:rsidR="00394A78" w:rsidRPr="00394A78" w:rsidRDefault="00394A78" w:rsidP="00394A78">
                  <w:pPr>
                    <w:spacing w:after="0" w:line="240" w:lineRule="auto"/>
                    <w:rPr>
                      <w:b/>
                      <w:sz w:val="18"/>
                      <w:szCs w:val="18"/>
                    </w:rPr>
                  </w:pPr>
                  <w:r w:rsidRPr="00394A78">
                    <w:rPr>
                      <w:b/>
                      <w:sz w:val="18"/>
                      <w:szCs w:val="18"/>
                    </w:rPr>
                    <w:t>Stoffname</w:t>
                  </w:r>
                </w:p>
              </w:tc>
              <w:tc>
                <w:tcPr>
                  <w:tcW w:w="197" w:type="pct"/>
                  <w:textDirection w:val="btLr"/>
                  <w:vAlign w:val="center"/>
                </w:tcPr>
                <w:p w14:paraId="2A88A20C" w14:textId="77777777" w:rsidR="00394A78" w:rsidRPr="00394A78" w:rsidRDefault="00394A78" w:rsidP="00394A78">
                  <w:pPr>
                    <w:spacing w:after="0" w:line="240" w:lineRule="auto"/>
                    <w:ind w:left="113" w:right="113"/>
                    <w:rPr>
                      <w:b/>
                      <w:sz w:val="18"/>
                      <w:szCs w:val="18"/>
                    </w:rPr>
                  </w:pPr>
                  <w:r w:rsidRPr="00394A78">
                    <w:rPr>
                      <w:b/>
                      <w:sz w:val="18"/>
                      <w:szCs w:val="18"/>
                    </w:rPr>
                    <w:t>Siedepunkt [°C]</w:t>
                  </w:r>
                </w:p>
              </w:tc>
              <w:tc>
                <w:tcPr>
                  <w:tcW w:w="245" w:type="pct"/>
                  <w:textDirection w:val="btLr"/>
                  <w:vAlign w:val="center"/>
                </w:tcPr>
                <w:p w14:paraId="56BD611A" w14:textId="77D2A08C" w:rsidR="00394A78" w:rsidRPr="00394A78" w:rsidRDefault="00394A78" w:rsidP="00F108D7">
                  <w:pPr>
                    <w:spacing w:after="0" w:line="240" w:lineRule="auto"/>
                    <w:ind w:left="113" w:right="113"/>
                    <w:rPr>
                      <w:b/>
                      <w:sz w:val="18"/>
                      <w:szCs w:val="18"/>
                    </w:rPr>
                  </w:pPr>
                  <w:r w:rsidRPr="00394A78">
                    <w:rPr>
                      <w:b/>
                      <w:sz w:val="18"/>
                      <w:szCs w:val="18"/>
                    </w:rPr>
                    <w:t>Dampfdruck</w:t>
                  </w:r>
                  <w:r w:rsidR="00F108D7">
                    <w:rPr>
                      <w:b/>
                      <w:sz w:val="18"/>
                      <w:szCs w:val="18"/>
                    </w:rPr>
                    <w:br/>
                  </w:r>
                  <w:r w:rsidRPr="00394A78">
                    <w:rPr>
                      <w:b/>
                      <w:sz w:val="18"/>
                      <w:szCs w:val="18"/>
                    </w:rPr>
                    <w:t>[mbar] bei 20°C</w:t>
                  </w:r>
                </w:p>
              </w:tc>
              <w:tc>
                <w:tcPr>
                  <w:tcW w:w="197" w:type="pct"/>
                  <w:textDirection w:val="btLr"/>
                  <w:vAlign w:val="center"/>
                </w:tcPr>
                <w:p w14:paraId="3A430BDF" w14:textId="77777777" w:rsidR="00394A78" w:rsidRPr="00394A78" w:rsidRDefault="00394A78" w:rsidP="00394A78">
                  <w:pPr>
                    <w:spacing w:after="0" w:line="240" w:lineRule="auto"/>
                    <w:ind w:left="113" w:right="113"/>
                    <w:rPr>
                      <w:b/>
                      <w:sz w:val="18"/>
                      <w:szCs w:val="18"/>
                    </w:rPr>
                  </w:pPr>
                  <w:r w:rsidRPr="00394A78">
                    <w:rPr>
                      <w:b/>
                      <w:sz w:val="18"/>
                      <w:szCs w:val="18"/>
                    </w:rPr>
                    <w:t>Dampfsättigungskonzentration [g/m³] bei 20°C</w:t>
                  </w:r>
                </w:p>
              </w:tc>
              <w:tc>
                <w:tcPr>
                  <w:tcW w:w="196" w:type="pct"/>
                  <w:textDirection w:val="btLr"/>
                  <w:vAlign w:val="center"/>
                </w:tcPr>
                <w:p w14:paraId="392B334B" w14:textId="77777777" w:rsidR="00394A78" w:rsidRPr="00394A78" w:rsidRDefault="00394A78" w:rsidP="00394A78">
                  <w:pPr>
                    <w:spacing w:after="0" w:line="240" w:lineRule="auto"/>
                    <w:ind w:left="113" w:right="113"/>
                    <w:rPr>
                      <w:b/>
                      <w:sz w:val="18"/>
                      <w:szCs w:val="18"/>
                    </w:rPr>
                  </w:pPr>
                  <w:r w:rsidRPr="00394A78">
                    <w:rPr>
                      <w:b/>
                      <w:sz w:val="18"/>
                      <w:szCs w:val="18"/>
                    </w:rPr>
                    <w:t>Löslich in H</w:t>
                  </w:r>
                  <w:r w:rsidRPr="00394A78">
                    <w:rPr>
                      <w:b/>
                      <w:sz w:val="18"/>
                      <w:szCs w:val="18"/>
                      <w:vertAlign w:val="subscript"/>
                    </w:rPr>
                    <w:t>2</w:t>
                  </w:r>
                  <w:r w:rsidRPr="00394A78">
                    <w:rPr>
                      <w:b/>
                      <w:sz w:val="18"/>
                      <w:szCs w:val="18"/>
                    </w:rPr>
                    <w:t>O</w:t>
                  </w:r>
                </w:p>
              </w:tc>
              <w:tc>
                <w:tcPr>
                  <w:tcW w:w="689" w:type="pct"/>
                  <w:textDirection w:val="btLr"/>
                  <w:vAlign w:val="center"/>
                </w:tcPr>
                <w:p w14:paraId="495B9073" w14:textId="2E5D7A6D" w:rsidR="00394A78" w:rsidRPr="00394A78" w:rsidRDefault="00394A78" w:rsidP="00F108D7">
                  <w:pPr>
                    <w:spacing w:after="0" w:line="240" w:lineRule="auto"/>
                    <w:ind w:left="113" w:right="113"/>
                    <w:rPr>
                      <w:b/>
                      <w:sz w:val="18"/>
                      <w:szCs w:val="18"/>
                    </w:rPr>
                  </w:pPr>
                  <w:r w:rsidRPr="00394A78">
                    <w:rPr>
                      <w:b/>
                      <w:sz w:val="18"/>
                      <w:szCs w:val="18"/>
                    </w:rPr>
                    <w:t>in den Untersuchungen</w:t>
                  </w:r>
                  <w:r w:rsidR="00F108D7">
                    <w:rPr>
                      <w:b/>
                      <w:sz w:val="18"/>
                      <w:szCs w:val="18"/>
                    </w:rPr>
                    <w:br/>
                  </w:r>
                  <w:r w:rsidRPr="00394A78">
                    <w:rPr>
                      <w:b/>
                      <w:sz w:val="18"/>
                      <w:szCs w:val="18"/>
                    </w:rPr>
                    <w:t xml:space="preserve">zu erwartender </w:t>
                  </w:r>
                  <w:r w:rsidR="00F108D7">
                    <w:rPr>
                      <w:b/>
                      <w:sz w:val="18"/>
                      <w:szCs w:val="18"/>
                    </w:rPr>
                    <w:br/>
                  </w:r>
                  <w:r w:rsidRPr="00394A78">
                    <w:rPr>
                      <w:b/>
                      <w:sz w:val="18"/>
                      <w:szCs w:val="18"/>
                    </w:rPr>
                    <w:t xml:space="preserve">Aggregatzustand bzw. </w:t>
                  </w:r>
                  <w:r w:rsidRPr="00394A78">
                    <w:rPr>
                      <w:b/>
                      <w:sz w:val="18"/>
                      <w:szCs w:val="18"/>
                    </w:rPr>
                    <w:br/>
                    <w:t>Erscheinungsform</w:t>
                  </w:r>
                </w:p>
              </w:tc>
              <w:tc>
                <w:tcPr>
                  <w:tcW w:w="246" w:type="pct"/>
                  <w:textDirection w:val="btLr"/>
                  <w:vAlign w:val="center"/>
                </w:tcPr>
                <w:p w14:paraId="58C15B33" w14:textId="77777777" w:rsidR="00394A78" w:rsidRPr="00394A78" w:rsidRDefault="00394A78" w:rsidP="00394A78">
                  <w:pPr>
                    <w:numPr>
                      <w:ilvl w:val="0"/>
                      <w:numId w:val="21"/>
                    </w:numPr>
                    <w:spacing w:after="0" w:line="240" w:lineRule="auto"/>
                    <w:ind w:right="113"/>
                    <w:rPr>
                      <w:b/>
                      <w:sz w:val="18"/>
                      <w:szCs w:val="18"/>
                    </w:rPr>
                  </w:pPr>
                  <w:r w:rsidRPr="00394A78">
                    <w:rPr>
                      <w:b/>
                      <w:sz w:val="18"/>
                      <w:szCs w:val="18"/>
                    </w:rPr>
                    <w:t>UEG [Vol.-%] [g/m³]</w:t>
                  </w:r>
                </w:p>
                <w:p w14:paraId="0CD4A20D" w14:textId="77777777" w:rsidR="00394A78" w:rsidRPr="00394A78" w:rsidRDefault="00394A78" w:rsidP="00394A78">
                  <w:pPr>
                    <w:numPr>
                      <w:ilvl w:val="0"/>
                      <w:numId w:val="21"/>
                    </w:numPr>
                    <w:spacing w:after="0" w:line="240" w:lineRule="auto"/>
                    <w:ind w:right="113"/>
                    <w:rPr>
                      <w:b/>
                      <w:sz w:val="18"/>
                      <w:szCs w:val="18"/>
                    </w:rPr>
                  </w:pPr>
                  <w:r w:rsidRPr="00394A78">
                    <w:rPr>
                      <w:b/>
                      <w:sz w:val="18"/>
                      <w:szCs w:val="18"/>
                    </w:rPr>
                    <w:t>Flammpunkt [°C]</w:t>
                  </w:r>
                </w:p>
              </w:tc>
              <w:tc>
                <w:tcPr>
                  <w:tcW w:w="196" w:type="pct"/>
                  <w:textDirection w:val="btLr"/>
                  <w:vAlign w:val="center"/>
                </w:tcPr>
                <w:p w14:paraId="54597D20" w14:textId="77777777" w:rsidR="00394A78" w:rsidRPr="00394A78" w:rsidRDefault="00394A78" w:rsidP="00394A78">
                  <w:pPr>
                    <w:spacing w:after="0" w:line="240" w:lineRule="auto"/>
                    <w:ind w:left="113" w:right="113"/>
                    <w:rPr>
                      <w:b/>
                      <w:sz w:val="18"/>
                      <w:szCs w:val="18"/>
                    </w:rPr>
                  </w:pPr>
                  <w:r w:rsidRPr="00394A78">
                    <w:rPr>
                      <w:b/>
                      <w:sz w:val="18"/>
                      <w:szCs w:val="18"/>
                    </w:rPr>
                    <w:t>hautgängig</w:t>
                  </w:r>
                </w:p>
              </w:tc>
              <w:tc>
                <w:tcPr>
                  <w:tcW w:w="491" w:type="pct"/>
                  <w:textDirection w:val="btLr"/>
                  <w:vAlign w:val="center"/>
                </w:tcPr>
                <w:p w14:paraId="08221B81" w14:textId="27859951" w:rsidR="00394A78" w:rsidRPr="00394A78" w:rsidRDefault="00394A78" w:rsidP="00F108D7">
                  <w:pPr>
                    <w:spacing w:after="0" w:line="240" w:lineRule="auto"/>
                    <w:ind w:left="113" w:right="113"/>
                    <w:rPr>
                      <w:b/>
                      <w:sz w:val="18"/>
                      <w:szCs w:val="18"/>
                    </w:rPr>
                  </w:pPr>
                  <w:r w:rsidRPr="00394A78">
                    <w:rPr>
                      <w:b/>
                      <w:sz w:val="18"/>
                      <w:szCs w:val="18"/>
                    </w:rPr>
                    <w:t>Gefährlichkeitsmerkmale</w:t>
                  </w:r>
                  <w:r w:rsidR="00F108D7">
                    <w:rPr>
                      <w:b/>
                      <w:sz w:val="18"/>
                      <w:szCs w:val="18"/>
                    </w:rPr>
                    <w:br/>
                  </w:r>
                  <w:r w:rsidRPr="00394A78">
                    <w:rPr>
                      <w:b/>
                      <w:sz w:val="18"/>
                      <w:szCs w:val="18"/>
                    </w:rPr>
                    <w:t xml:space="preserve"> nach GefStoffV</w:t>
                  </w:r>
                </w:p>
              </w:tc>
              <w:tc>
                <w:tcPr>
                  <w:tcW w:w="344" w:type="pct"/>
                  <w:textDirection w:val="btLr"/>
                  <w:vAlign w:val="center"/>
                </w:tcPr>
                <w:p w14:paraId="1F85E667" w14:textId="77777777" w:rsidR="00394A78" w:rsidRPr="00394A78" w:rsidRDefault="00394A78" w:rsidP="00394A78">
                  <w:pPr>
                    <w:numPr>
                      <w:ilvl w:val="0"/>
                      <w:numId w:val="22"/>
                    </w:numPr>
                    <w:spacing w:after="0" w:line="240" w:lineRule="auto"/>
                    <w:ind w:right="113"/>
                    <w:rPr>
                      <w:b/>
                      <w:sz w:val="18"/>
                      <w:szCs w:val="18"/>
                    </w:rPr>
                  </w:pPr>
                  <w:r w:rsidRPr="00394A78">
                    <w:rPr>
                      <w:b/>
                      <w:sz w:val="18"/>
                      <w:szCs w:val="18"/>
                    </w:rPr>
                    <w:t>AGW [mg/m³]</w:t>
                  </w:r>
                </w:p>
                <w:p w14:paraId="6EE4BC48" w14:textId="77777777" w:rsidR="00394A78" w:rsidRPr="00394A78" w:rsidRDefault="00394A78" w:rsidP="00394A78">
                  <w:pPr>
                    <w:numPr>
                      <w:ilvl w:val="0"/>
                      <w:numId w:val="22"/>
                    </w:numPr>
                    <w:spacing w:after="0" w:line="240" w:lineRule="auto"/>
                    <w:ind w:right="113"/>
                    <w:rPr>
                      <w:b/>
                      <w:sz w:val="18"/>
                      <w:szCs w:val="18"/>
                    </w:rPr>
                  </w:pPr>
                  <w:r w:rsidRPr="00394A78">
                    <w:rPr>
                      <w:b/>
                      <w:sz w:val="18"/>
                      <w:szCs w:val="18"/>
                    </w:rPr>
                    <w:t>AGW [ml/m³]</w:t>
                  </w:r>
                </w:p>
                <w:p w14:paraId="5817FF34" w14:textId="77777777" w:rsidR="00394A78" w:rsidRPr="00394A78" w:rsidRDefault="00394A78" w:rsidP="00394A78">
                  <w:pPr>
                    <w:numPr>
                      <w:ilvl w:val="0"/>
                      <w:numId w:val="22"/>
                    </w:numPr>
                    <w:spacing w:after="0" w:line="240" w:lineRule="auto"/>
                    <w:ind w:right="113"/>
                    <w:rPr>
                      <w:b/>
                      <w:sz w:val="18"/>
                      <w:szCs w:val="18"/>
                    </w:rPr>
                  </w:pPr>
                  <w:r w:rsidRPr="00394A78">
                    <w:rPr>
                      <w:b/>
                      <w:sz w:val="18"/>
                      <w:szCs w:val="18"/>
                    </w:rPr>
                    <w:t>AK [mg/m³]</w:t>
                  </w:r>
                </w:p>
              </w:tc>
              <w:tc>
                <w:tcPr>
                  <w:tcW w:w="295" w:type="pct"/>
                  <w:textDirection w:val="btLr"/>
                  <w:vAlign w:val="center"/>
                </w:tcPr>
                <w:p w14:paraId="2BA6610F" w14:textId="77777777" w:rsidR="00394A78" w:rsidRPr="00394A78" w:rsidRDefault="00394A78" w:rsidP="00394A78">
                  <w:pPr>
                    <w:spacing w:after="0" w:line="240" w:lineRule="auto"/>
                    <w:ind w:left="113" w:right="113"/>
                    <w:rPr>
                      <w:b/>
                      <w:sz w:val="18"/>
                      <w:szCs w:val="18"/>
                    </w:rPr>
                  </w:pPr>
                  <w:r w:rsidRPr="00394A78">
                    <w:rPr>
                      <w:b/>
                      <w:sz w:val="18"/>
                      <w:szCs w:val="18"/>
                    </w:rPr>
                    <w:t>Spitzenbegrenzung</w:t>
                  </w:r>
                  <w:r w:rsidRPr="00394A78">
                    <w:rPr>
                      <w:b/>
                      <w:sz w:val="18"/>
                      <w:szCs w:val="18"/>
                    </w:rPr>
                    <w:br/>
                    <w:t>Überschreitungsfaktor)</w:t>
                  </w:r>
                </w:p>
              </w:tc>
              <w:tc>
                <w:tcPr>
                  <w:tcW w:w="393" w:type="pct"/>
                  <w:textDirection w:val="btLr"/>
                  <w:vAlign w:val="center"/>
                </w:tcPr>
                <w:p w14:paraId="28E636E5" w14:textId="77777777" w:rsidR="00394A78" w:rsidRPr="00394A78" w:rsidRDefault="00394A78" w:rsidP="00F108D7">
                  <w:pPr>
                    <w:spacing w:after="0" w:line="240" w:lineRule="auto"/>
                    <w:ind w:left="113" w:right="113"/>
                    <w:rPr>
                      <w:b/>
                      <w:sz w:val="18"/>
                      <w:szCs w:val="18"/>
                    </w:rPr>
                  </w:pPr>
                  <w:r w:rsidRPr="00394A78">
                    <w:rPr>
                      <w:b/>
                      <w:sz w:val="18"/>
                      <w:szCs w:val="18"/>
                    </w:rPr>
                    <w:t xml:space="preserve">Einstufung nach </w:t>
                  </w:r>
                  <w:r w:rsidRPr="00394A78">
                    <w:rPr>
                      <w:b/>
                      <w:sz w:val="18"/>
                      <w:szCs w:val="18"/>
                    </w:rPr>
                    <w:br/>
                    <w:t>TRGS 905</w:t>
                  </w:r>
                </w:p>
              </w:tc>
              <w:tc>
                <w:tcPr>
                  <w:tcW w:w="785" w:type="pct"/>
                  <w:textDirection w:val="btLr"/>
                  <w:vAlign w:val="center"/>
                </w:tcPr>
                <w:p w14:paraId="22D4BCBF" w14:textId="77777777" w:rsidR="00394A78" w:rsidRPr="00394A78" w:rsidRDefault="00394A78" w:rsidP="00F108D7">
                  <w:pPr>
                    <w:spacing w:after="0" w:line="240" w:lineRule="auto"/>
                    <w:ind w:left="113" w:right="113"/>
                    <w:rPr>
                      <w:b/>
                      <w:sz w:val="18"/>
                      <w:szCs w:val="18"/>
                    </w:rPr>
                  </w:pPr>
                  <w:r w:rsidRPr="00394A78">
                    <w:rPr>
                      <w:b/>
                      <w:sz w:val="18"/>
                      <w:szCs w:val="18"/>
                    </w:rPr>
                    <w:t>Bemerkungen</w:t>
                  </w:r>
                  <w:r w:rsidRPr="00394A78">
                    <w:rPr>
                      <w:b/>
                      <w:sz w:val="18"/>
                      <w:szCs w:val="18"/>
                    </w:rPr>
                    <w:br/>
                    <w:t>H-Sätze, P-Sätze</w:t>
                  </w:r>
                </w:p>
              </w:tc>
            </w:tr>
            <w:tr w:rsidR="00394A78" w:rsidRPr="00394A78" w14:paraId="4B54B179" w14:textId="77777777" w:rsidTr="00394A78">
              <w:tc>
                <w:tcPr>
                  <w:tcW w:w="726" w:type="pct"/>
                </w:tcPr>
                <w:p w14:paraId="472D7616" w14:textId="77777777" w:rsidR="00394A78" w:rsidRPr="00394A78" w:rsidRDefault="00394A78" w:rsidP="00394A78">
                  <w:pPr>
                    <w:spacing w:before="60" w:after="60" w:line="240" w:lineRule="auto"/>
                    <w:rPr>
                      <w:b/>
                      <w:sz w:val="18"/>
                      <w:szCs w:val="18"/>
                    </w:rPr>
                  </w:pPr>
                  <w:r w:rsidRPr="00394A78">
                    <w:rPr>
                      <w:b/>
                      <w:sz w:val="18"/>
                      <w:szCs w:val="18"/>
                    </w:rPr>
                    <w:t>Arsen-III-oxid</w:t>
                  </w:r>
                </w:p>
              </w:tc>
              <w:tc>
                <w:tcPr>
                  <w:tcW w:w="197" w:type="pct"/>
                </w:tcPr>
                <w:p w14:paraId="36180781" w14:textId="77777777" w:rsidR="00394A78" w:rsidRPr="00394A78" w:rsidRDefault="00394A78" w:rsidP="00394A78">
                  <w:pPr>
                    <w:spacing w:before="60" w:after="60" w:line="240" w:lineRule="auto"/>
                    <w:jc w:val="center"/>
                    <w:rPr>
                      <w:sz w:val="18"/>
                      <w:szCs w:val="18"/>
                    </w:rPr>
                  </w:pPr>
                  <w:r w:rsidRPr="00394A78">
                    <w:rPr>
                      <w:sz w:val="18"/>
                      <w:szCs w:val="18"/>
                    </w:rPr>
                    <w:t>460</w:t>
                  </w:r>
                </w:p>
              </w:tc>
              <w:tc>
                <w:tcPr>
                  <w:tcW w:w="245" w:type="pct"/>
                </w:tcPr>
                <w:p w14:paraId="52E4ADB7"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197" w:type="pct"/>
                </w:tcPr>
                <w:p w14:paraId="29E914C2"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196" w:type="pct"/>
                </w:tcPr>
                <w:p w14:paraId="6DCE10B2"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689" w:type="pct"/>
                </w:tcPr>
                <w:p w14:paraId="15635BAD" w14:textId="77777777" w:rsidR="00394A78" w:rsidRPr="00394A78" w:rsidRDefault="00394A78" w:rsidP="00394A78">
                  <w:pPr>
                    <w:spacing w:before="60" w:after="60" w:line="240" w:lineRule="auto"/>
                    <w:jc w:val="center"/>
                    <w:rPr>
                      <w:sz w:val="18"/>
                      <w:szCs w:val="18"/>
                    </w:rPr>
                  </w:pPr>
                  <w:r w:rsidRPr="00394A78">
                    <w:rPr>
                      <w:sz w:val="18"/>
                      <w:szCs w:val="18"/>
                    </w:rPr>
                    <w:t>partikelgebunden</w:t>
                  </w:r>
                </w:p>
                <w:p w14:paraId="1FC0BB9D" w14:textId="77777777" w:rsidR="00394A78" w:rsidRPr="00394A78" w:rsidRDefault="00394A78" w:rsidP="00394A78">
                  <w:pPr>
                    <w:spacing w:before="60" w:after="60" w:line="240" w:lineRule="auto"/>
                    <w:jc w:val="center"/>
                    <w:rPr>
                      <w:sz w:val="18"/>
                      <w:szCs w:val="18"/>
                    </w:rPr>
                  </w:pPr>
                  <w:r w:rsidRPr="00394A78">
                    <w:rPr>
                      <w:sz w:val="18"/>
                      <w:szCs w:val="18"/>
                    </w:rPr>
                    <w:t>im Grund- und Schichtwasser</w:t>
                  </w:r>
                </w:p>
              </w:tc>
              <w:tc>
                <w:tcPr>
                  <w:tcW w:w="246" w:type="pct"/>
                </w:tcPr>
                <w:p w14:paraId="3FEA3F9D"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196" w:type="pct"/>
                </w:tcPr>
                <w:p w14:paraId="1897521D"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491" w:type="pct"/>
                </w:tcPr>
                <w:p w14:paraId="0035E17B" w14:textId="77777777" w:rsidR="00394A78" w:rsidRPr="00394A78" w:rsidRDefault="00394A78" w:rsidP="00394A78">
                  <w:pPr>
                    <w:spacing w:before="60" w:after="60" w:line="240" w:lineRule="auto"/>
                    <w:rPr>
                      <w:sz w:val="18"/>
                      <w:szCs w:val="18"/>
                    </w:rPr>
                  </w:pPr>
                  <w:r w:rsidRPr="00394A78">
                    <w:rPr>
                      <w:sz w:val="18"/>
                      <w:szCs w:val="18"/>
                    </w:rPr>
                    <w:t>sehr giftig</w:t>
                  </w:r>
                </w:p>
              </w:tc>
              <w:tc>
                <w:tcPr>
                  <w:tcW w:w="344" w:type="pct"/>
                </w:tcPr>
                <w:p w14:paraId="2E17CEFA"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295" w:type="pct"/>
                </w:tcPr>
                <w:p w14:paraId="626C1580" w14:textId="77777777" w:rsidR="00394A78" w:rsidRPr="00394A78" w:rsidRDefault="00394A78" w:rsidP="00394A78">
                  <w:pPr>
                    <w:spacing w:before="60" w:after="60" w:line="240" w:lineRule="auto"/>
                    <w:jc w:val="center"/>
                    <w:rPr>
                      <w:sz w:val="18"/>
                      <w:szCs w:val="18"/>
                    </w:rPr>
                  </w:pPr>
                </w:p>
              </w:tc>
              <w:tc>
                <w:tcPr>
                  <w:tcW w:w="393" w:type="pct"/>
                </w:tcPr>
                <w:p w14:paraId="6781BF11"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785" w:type="pct"/>
                </w:tcPr>
                <w:p w14:paraId="778BDAC5" w14:textId="77777777" w:rsidR="00394A78" w:rsidRPr="00394A78" w:rsidRDefault="00394A78" w:rsidP="00394A78">
                  <w:pPr>
                    <w:spacing w:before="60" w:after="60" w:line="240" w:lineRule="auto"/>
                    <w:rPr>
                      <w:sz w:val="18"/>
                      <w:szCs w:val="18"/>
                    </w:rPr>
                  </w:pPr>
                  <w:r w:rsidRPr="00394A78">
                    <w:rPr>
                      <w:sz w:val="18"/>
                      <w:szCs w:val="18"/>
                    </w:rPr>
                    <w:t>H 350/314</w:t>
                  </w:r>
                  <w:r w:rsidRPr="00394A78">
                    <w:rPr>
                      <w:sz w:val="18"/>
                      <w:szCs w:val="18"/>
                    </w:rPr>
                    <w:br/>
                    <w:t>P 280</w:t>
                  </w:r>
                </w:p>
              </w:tc>
            </w:tr>
            <w:tr w:rsidR="00394A78" w:rsidRPr="00394A78" w14:paraId="049F1B69" w14:textId="77777777" w:rsidTr="00394A78">
              <w:tc>
                <w:tcPr>
                  <w:tcW w:w="726" w:type="pct"/>
                </w:tcPr>
                <w:p w14:paraId="0B295D2E" w14:textId="77777777" w:rsidR="00394A78" w:rsidRPr="00394A78" w:rsidRDefault="00394A78" w:rsidP="00394A78">
                  <w:pPr>
                    <w:spacing w:before="60" w:after="60" w:line="240" w:lineRule="auto"/>
                    <w:rPr>
                      <w:b/>
                      <w:sz w:val="18"/>
                      <w:szCs w:val="18"/>
                    </w:rPr>
                  </w:pPr>
                  <w:r w:rsidRPr="00394A78">
                    <w:rPr>
                      <w:b/>
                      <w:sz w:val="18"/>
                      <w:szCs w:val="18"/>
                    </w:rPr>
                    <w:t>Quecksilber-II-chlorid</w:t>
                  </w:r>
                </w:p>
              </w:tc>
              <w:tc>
                <w:tcPr>
                  <w:tcW w:w="197" w:type="pct"/>
                </w:tcPr>
                <w:p w14:paraId="4CE8689B" w14:textId="77777777" w:rsidR="00394A78" w:rsidRPr="00394A78" w:rsidRDefault="00394A78" w:rsidP="00394A78">
                  <w:pPr>
                    <w:spacing w:before="60" w:after="60" w:line="240" w:lineRule="auto"/>
                    <w:jc w:val="center"/>
                    <w:rPr>
                      <w:sz w:val="18"/>
                      <w:szCs w:val="18"/>
                    </w:rPr>
                  </w:pPr>
                  <w:r w:rsidRPr="00394A78">
                    <w:rPr>
                      <w:sz w:val="18"/>
                      <w:szCs w:val="18"/>
                    </w:rPr>
                    <w:t>281</w:t>
                  </w:r>
                </w:p>
              </w:tc>
              <w:tc>
                <w:tcPr>
                  <w:tcW w:w="245" w:type="pct"/>
                </w:tcPr>
                <w:p w14:paraId="0B01D34F" w14:textId="77777777" w:rsidR="00394A78" w:rsidRPr="00394A78" w:rsidRDefault="00394A78" w:rsidP="00394A78">
                  <w:pPr>
                    <w:spacing w:before="60" w:after="60" w:line="240" w:lineRule="auto"/>
                    <w:jc w:val="center"/>
                    <w:rPr>
                      <w:sz w:val="18"/>
                      <w:szCs w:val="18"/>
                    </w:rPr>
                  </w:pPr>
                  <w:r w:rsidRPr="00394A78">
                    <w:rPr>
                      <w:sz w:val="18"/>
                      <w:szCs w:val="18"/>
                    </w:rPr>
                    <w:t>1x10</w:t>
                  </w:r>
                  <w:r w:rsidRPr="00394A78">
                    <w:rPr>
                      <w:sz w:val="18"/>
                      <w:szCs w:val="18"/>
                      <w:vertAlign w:val="superscript"/>
                    </w:rPr>
                    <w:t>-4</w:t>
                  </w:r>
                </w:p>
              </w:tc>
              <w:tc>
                <w:tcPr>
                  <w:tcW w:w="197" w:type="pct"/>
                </w:tcPr>
                <w:p w14:paraId="60143EBC" w14:textId="77777777" w:rsidR="00394A78" w:rsidRPr="00394A78" w:rsidRDefault="00394A78" w:rsidP="00394A78">
                  <w:pPr>
                    <w:spacing w:before="60" w:after="60" w:line="240" w:lineRule="auto"/>
                    <w:jc w:val="center"/>
                    <w:rPr>
                      <w:sz w:val="18"/>
                      <w:szCs w:val="18"/>
                    </w:rPr>
                  </w:pPr>
                  <w:r w:rsidRPr="00394A78">
                    <w:rPr>
                      <w:sz w:val="18"/>
                      <w:szCs w:val="18"/>
                    </w:rPr>
                    <w:t>1,1x</w:t>
                  </w:r>
                  <w:r w:rsidRPr="00394A78">
                    <w:rPr>
                      <w:sz w:val="18"/>
                      <w:szCs w:val="18"/>
                    </w:rPr>
                    <w:br/>
                    <w:t>10</w:t>
                  </w:r>
                  <w:r w:rsidRPr="00394A78">
                    <w:rPr>
                      <w:sz w:val="18"/>
                      <w:szCs w:val="18"/>
                      <w:vertAlign w:val="superscript"/>
                    </w:rPr>
                    <w:t>-3</w:t>
                  </w:r>
                </w:p>
              </w:tc>
              <w:tc>
                <w:tcPr>
                  <w:tcW w:w="196" w:type="pct"/>
                </w:tcPr>
                <w:p w14:paraId="03B7A59E"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689" w:type="pct"/>
                </w:tcPr>
                <w:p w14:paraId="3759406B" w14:textId="77777777" w:rsidR="00394A78" w:rsidRPr="00394A78" w:rsidRDefault="00394A78" w:rsidP="00394A78">
                  <w:pPr>
                    <w:spacing w:before="60" w:after="60" w:line="240" w:lineRule="auto"/>
                    <w:jc w:val="center"/>
                    <w:rPr>
                      <w:sz w:val="18"/>
                      <w:szCs w:val="18"/>
                    </w:rPr>
                  </w:pPr>
                  <w:r w:rsidRPr="00394A78">
                    <w:rPr>
                      <w:sz w:val="18"/>
                      <w:szCs w:val="18"/>
                    </w:rPr>
                    <w:t>im Grund- und Schichtwasser</w:t>
                  </w:r>
                </w:p>
              </w:tc>
              <w:tc>
                <w:tcPr>
                  <w:tcW w:w="246" w:type="pct"/>
                </w:tcPr>
                <w:p w14:paraId="76090E2D"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196" w:type="pct"/>
                </w:tcPr>
                <w:p w14:paraId="5471D539"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491" w:type="pct"/>
                </w:tcPr>
                <w:p w14:paraId="2E0DD5BB" w14:textId="77777777" w:rsidR="00394A78" w:rsidRPr="00394A78" w:rsidRDefault="00394A78" w:rsidP="00394A78">
                  <w:pPr>
                    <w:spacing w:before="60" w:after="60" w:line="240" w:lineRule="auto"/>
                    <w:rPr>
                      <w:sz w:val="18"/>
                      <w:szCs w:val="18"/>
                    </w:rPr>
                  </w:pPr>
                  <w:r w:rsidRPr="00394A78">
                    <w:rPr>
                      <w:sz w:val="18"/>
                      <w:szCs w:val="18"/>
                    </w:rPr>
                    <w:t>sehr giftig</w:t>
                  </w:r>
                </w:p>
              </w:tc>
              <w:tc>
                <w:tcPr>
                  <w:tcW w:w="344" w:type="pct"/>
                </w:tcPr>
                <w:p w14:paraId="63CD4198" w14:textId="77777777" w:rsidR="00394A78" w:rsidRPr="00394A78" w:rsidRDefault="00394A78" w:rsidP="00394A78">
                  <w:pPr>
                    <w:spacing w:before="60" w:after="60" w:line="240" w:lineRule="auto"/>
                    <w:jc w:val="center"/>
                    <w:rPr>
                      <w:sz w:val="18"/>
                      <w:szCs w:val="18"/>
                    </w:rPr>
                  </w:pPr>
                  <w:r w:rsidRPr="00394A78">
                    <w:rPr>
                      <w:sz w:val="18"/>
                      <w:szCs w:val="18"/>
                    </w:rPr>
                    <w:t>0,01 (E)</w:t>
                  </w:r>
                  <w:r w:rsidRPr="00394A78">
                    <w:rPr>
                      <w:sz w:val="18"/>
                      <w:szCs w:val="18"/>
                    </w:rPr>
                    <w:br/>
                    <w:t>-</w:t>
                  </w:r>
                </w:p>
              </w:tc>
              <w:tc>
                <w:tcPr>
                  <w:tcW w:w="295" w:type="pct"/>
                </w:tcPr>
                <w:p w14:paraId="545A5C2E" w14:textId="77777777" w:rsidR="00394A78" w:rsidRPr="00394A78" w:rsidRDefault="00394A78" w:rsidP="00394A78">
                  <w:pPr>
                    <w:spacing w:before="60" w:after="60" w:line="240" w:lineRule="auto"/>
                    <w:jc w:val="center"/>
                    <w:rPr>
                      <w:sz w:val="18"/>
                      <w:szCs w:val="18"/>
                    </w:rPr>
                  </w:pPr>
                  <w:r w:rsidRPr="00394A78">
                    <w:rPr>
                      <w:sz w:val="18"/>
                      <w:szCs w:val="18"/>
                    </w:rPr>
                    <w:t>8</w:t>
                  </w:r>
                </w:p>
              </w:tc>
              <w:tc>
                <w:tcPr>
                  <w:tcW w:w="393" w:type="pct"/>
                </w:tcPr>
                <w:p w14:paraId="298F2322"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785" w:type="pct"/>
                </w:tcPr>
                <w:p w14:paraId="7343A1B2" w14:textId="77777777" w:rsidR="00394A78" w:rsidRPr="00394A78" w:rsidRDefault="00394A78" w:rsidP="00394A78">
                  <w:pPr>
                    <w:spacing w:before="60" w:after="60" w:line="240" w:lineRule="auto"/>
                    <w:rPr>
                      <w:sz w:val="18"/>
                      <w:szCs w:val="18"/>
                    </w:rPr>
                  </w:pPr>
                  <w:r w:rsidRPr="00394A78">
                    <w:rPr>
                      <w:sz w:val="18"/>
                      <w:szCs w:val="18"/>
                    </w:rPr>
                    <w:t>wässrige Lösung pH3,2</w:t>
                  </w:r>
                  <w:r w:rsidRPr="00394A78">
                    <w:rPr>
                      <w:sz w:val="18"/>
                      <w:szCs w:val="18"/>
                    </w:rPr>
                    <w:br/>
                    <w:t xml:space="preserve">H 341/361f/372 </w:t>
                  </w:r>
                  <w:r w:rsidRPr="00394A78">
                    <w:rPr>
                      <w:sz w:val="18"/>
                      <w:szCs w:val="18"/>
                    </w:rPr>
                    <w:br/>
                    <w:t>P 280</w:t>
                  </w:r>
                </w:p>
              </w:tc>
            </w:tr>
            <w:tr w:rsidR="00394A78" w:rsidRPr="00394A78" w14:paraId="2768188C" w14:textId="77777777" w:rsidTr="00394A78">
              <w:tc>
                <w:tcPr>
                  <w:tcW w:w="726" w:type="pct"/>
                </w:tcPr>
                <w:p w14:paraId="66EB3447" w14:textId="77777777" w:rsidR="00394A78" w:rsidRPr="00394A78" w:rsidRDefault="00394A78" w:rsidP="00394A78">
                  <w:pPr>
                    <w:spacing w:before="60" w:after="60" w:line="240" w:lineRule="auto"/>
                    <w:rPr>
                      <w:b/>
                      <w:sz w:val="18"/>
                      <w:szCs w:val="18"/>
                    </w:rPr>
                  </w:pPr>
                  <w:r w:rsidRPr="00394A78">
                    <w:rPr>
                      <w:b/>
                      <w:sz w:val="18"/>
                      <w:szCs w:val="18"/>
                    </w:rPr>
                    <w:t>Benzol</w:t>
                  </w:r>
                </w:p>
              </w:tc>
              <w:tc>
                <w:tcPr>
                  <w:tcW w:w="197" w:type="pct"/>
                </w:tcPr>
                <w:p w14:paraId="68417D47" w14:textId="77777777" w:rsidR="00394A78" w:rsidRPr="00394A78" w:rsidRDefault="00394A78" w:rsidP="00394A78">
                  <w:pPr>
                    <w:spacing w:before="60" w:after="60" w:line="240" w:lineRule="auto"/>
                    <w:jc w:val="center"/>
                    <w:rPr>
                      <w:sz w:val="18"/>
                      <w:szCs w:val="18"/>
                    </w:rPr>
                  </w:pPr>
                  <w:r w:rsidRPr="00394A78">
                    <w:rPr>
                      <w:sz w:val="18"/>
                      <w:szCs w:val="18"/>
                    </w:rPr>
                    <w:t>80</w:t>
                  </w:r>
                </w:p>
              </w:tc>
              <w:tc>
                <w:tcPr>
                  <w:tcW w:w="245" w:type="pct"/>
                </w:tcPr>
                <w:p w14:paraId="337005CE" w14:textId="77777777" w:rsidR="00394A78" w:rsidRPr="00394A78" w:rsidRDefault="00394A78" w:rsidP="00394A78">
                  <w:pPr>
                    <w:spacing w:before="60" w:after="60" w:line="240" w:lineRule="auto"/>
                    <w:jc w:val="center"/>
                    <w:rPr>
                      <w:sz w:val="18"/>
                      <w:szCs w:val="18"/>
                    </w:rPr>
                  </w:pPr>
                  <w:r w:rsidRPr="00394A78">
                    <w:rPr>
                      <w:sz w:val="18"/>
                      <w:szCs w:val="18"/>
                    </w:rPr>
                    <w:t>100</w:t>
                  </w:r>
                </w:p>
              </w:tc>
              <w:tc>
                <w:tcPr>
                  <w:tcW w:w="197" w:type="pct"/>
                </w:tcPr>
                <w:p w14:paraId="6B9B70B9" w14:textId="77777777" w:rsidR="00394A78" w:rsidRPr="00394A78" w:rsidRDefault="00394A78" w:rsidP="00394A78">
                  <w:pPr>
                    <w:spacing w:before="60" w:after="60" w:line="240" w:lineRule="auto"/>
                    <w:jc w:val="center"/>
                    <w:rPr>
                      <w:sz w:val="18"/>
                      <w:szCs w:val="18"/>
                    </w:rPr>
                  </w:pPr>
                  <w:r w:rsidRPr="00394A78">
                    <w:rPr>
                      <w:sz w:val="18"/>
                      <w:szCs w:val="18"/>
                    </w:rPr>
                    <w:t>320</w:t>
                  </w:r>
                </w:p>
              </w:tc>
              <w:tc>
                <w:tcPr>
                  <w:tcW w:w="196" w:type="pct"/>
                </w:tcPr>
                <w:p w14:paraId="45404E96"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689" w:type="pct"/>
                </w:tcPr>
                <w:p w14:paraId="4F13A130" w14:textId="77777777" w:rsidR="00394A78" w:rsidRPr="00394A78" w:rsidRDefault="00394A78" w:rsidP="00394A78">
                  <w:pPr>
                    <w:spacing w:before="60" w:after="60" w:line="240" w:lineRule="auto"/>
                    <w:jc w:val="center"/>
                    <w:rPr>
                      <w:sz w:val="18"/>
                      <w:szCs w:val="18"/>
                    </w:rPr>
                  </w:pPr>
                  <w:r w:rsidRPr="00394A78">
                    <w:rPr>
                      <w:sz w:val="18"/>
                      <w:szCs w:val="18"/>
                    </w:rPr>
                    <w:t>dampfförmig</w:t>
                  </w:r>
                </w:p>
              </w:tc>
              <w:tc>
                <w:tcPr>
                  <w:tcW w:w="246" w:type="pct"/>
                </w:tcPr>
                <w:p w14:paraId="3F1BA054" w14:textId="77777777" w:rsidR="00394A78" w:rsidRPr="00394A78" w:rsidRDefault="00394A78" w:rsidP="00394A78">
                  <w:pPr>
                    <w:spacing w:before="60" w:after="60" w:line="240" w:lineRule="auto"/>
                    <w:jc w:val="center"/>
                    <w:rPr>
                      <w:sz w:val="18"/>
                      <w:szCs w:val="18"/>
                    </w:rPr>
                  </w:pPr>
                  <w:r w:rsidRPr="00394A78">
                    <w:rPr>
                      <w:sz w:val="18"/>
                      <w:szCs w:val="18"/>
                    </w:rPr>
                    <w:t>1,2/39</w:t>
                  </w:r>
                  <w:r w:rsidRPr="00394A78">
                    <w:rPr>
                      <w:sz w:val="18"/>
                      <w:szCs w:val="18"/>
                    </w:rPr>
                    <w:br/>
                    <w:t>-11</w:t>
                  </w:r>
                </w:p>
              </w:tc>
              <w:tc>
                <w:tcPr>
                  <w:tcW w:w="196" w:type="pct"/>
                </w:tcPr>
                <w:p w14:paraId="21E293F4"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491" w:type="pct"/>
                </w:tcPr>
                <w:p w14:paraId="0C52BE87" w14:textId="77777777" w:rsidR="00394A78" w:rsidRPr="00394A78" w:rsidRDefault="00394A78" w:rsidP="00394A78">
                  <w:pPr>
                    <w:spacing w:before="60" w:after="60" w:line="240" w:lineRule="auto"/>
                    <w:rPr>
                      <w:sz w:val="18"/>
                      <w:szCs w:val="18"/>
                    </w:rPr>
                  </w:pPr>
                  <w:r w:rsidRPr="00394A78">
                    <w:rPr>
                      <w:sz w:val="18"/>
                      <w:szCs w:val="18"/>
                    </w:rPr>
                    <w:t>leicht entzün</w:t>
                  </w:r>
                  <w:r w:rsidRPr="00394A78">
                    <w:rPr>
                      <w:sz w:val="18"/>
                      <w:szCs w:val="18"/>
                    </w:rPr>
                    <w:t>d</w:t>
                  </w:r>
                  <w:r w:rsidRPr="00394A78">
                    <w:rPr>
                      <w:sz w:val="18"/>
                      <w:szCs w:val="18"/>
                    </w:rPr>
                    <w:t>lich, giftig</w:t>
                  </w:r>
                </w:p>
              </w:tc>
              <w:tc>
                <w:tcPr>
                  <w:tcW w:w="344" w:type="pct"/>
                </w:tcPr>
                <w:p w14:paraId="5D63EE13" w14:textId="77777777" w:rsidR="00394A78" w:rsidRPr="00394A78" w:rsidRDefault="00394A78" w:rsidP="00394A78">
                  <w:pPr>
                    <w:spacing w:before="60" w:after="60" w:line="240" w:lineRule="auto"/>
                    <w:jc w:val="center"/>
                    <w:rPr>
                      <w:sz w:val="18"/>
                      <w:szCs w:val="18"/>
                    </w:rPr>
                  </w:pPr>
                  <w:r w:rsidRPr="00394A78">
                    <w:rPr>
                      <w:sz w:val="18"/>
                      <w:szCs w:val="18"/>
                    </w:rPr>
                    <w:t>AK 0,2</w:t>
                  </w:r>
                </w:p>
              </w:tc>
              <w:tc>
                <w:tcPr>
                  <w:tcW w:w="295" w:type="pct"/>
                </w:tcPr>
                <w:p w14:paraId="5DB12F1C" w14:textId="77777777" w:rsidR="00394A78" w:rsidRPr="00394A78" w:rsidRDefault="00394A78" w:rsidP="00394A78">
                  <w:pPr>
                    <w:spacing w:before="60" w:after="60" w:line="240" w:lineRule="auto"/>
                    <w:jc w:val="center"/>
                    <w:rPr>
                      <w:sz w:val="18"/>
                      <w:szCs w:val="18"/>
                    </w:rPr>
                  </w:pPr>
                </w:p>
              </w:tc>
              <w:tc>
                <w:tcPr>
                  <w:tcW w:w="393" w:type="pct"/>
                </w:tcPr>
                <w:p w14:paraId="716927B3" w14:textId="77777777" w:rsidR="00394A78" w:rsidRPr="00394A78" w:rsidRDefault="00394A78" w:rsidP="00394A78">
                  <w:pPr>
                    <w:spacing w:before="60" w:after="60" w:line="240" w:lineRule="auto"/>
                    <w:jc w:val="center"/>
                    <w:rPr>
                      <w:sz w:val="18"/>
                      <w:szCs w:val="18"/>
                    </w:rPr>
                  </w:pPr>
                  <w:r w:rsidRPr="00394A78">
                    <w:rPr>
                      <w:sz w:val="18"/>
                      <w:szCs w:val="18"/>
                    </w:rPr>
                    <w:t>K1, M2</w:t>
                  </w:r>
                </w:p>
              </w:tc>
              <w:tc>
                <w:tcPr>
                  <w:tcW w:w="785" w:type="pct"/>
                </w:tcPr>
                <w:p w14:paraId="6A24F8C2" w14:textId="77777777" w:rsidR="00394A78" w:rsidRPr="00394A78" w:rsidRDefault="00394A78" w:rsidP="00394A78">
                  <w:pPr>
                    <w:spacing w:before="60" w:after="60" w:line="240" w:lineRule="auto"/>
                    <w:rPr>
                      <w:sz w:val="18"/>
                      <w:szCs w:val="18"/>
                    </w:rPr>
                  </w:pPr>
                  <w:r w:rsidRPr="00394A78">
                    <w:rPr>
                      <w:sz w:val="18"/>
                      <w:szCs w:val="18"/>
                    </w:rPr>
                    <w:t>H 350/340/372/315</w:t>
                  </w:r>
                  <w:r w:rsidRPr="00394A78">
                    <w:rPr>
                      <w:sz w:val="18"/>
                      <w:szCs w:val="18"/>
                    </w:rPr>
                    <w:br/>
                    <w:t>P 210/302+352</w:t>
                  </w:r>
                </w:p>
              </w:tc>
            </w:tr>
            <w:tr w:rsidR="00394A78" w:rsidRPr="00394A78" w14:paraId="32BCBC6B" w14:textId="77777777" w:rsidTr="00394A78">
              <w:tc>
                <w:tcPr>
                  <w:tcW w:w="726" w:type="pct"/>
                </w:tcPr>
                <w:p w14:paraId="5F82862E" w14:textId="77777777" w:rsidR="00394A78" w:rsidRPr="00394A78" w:rsidRDefault="00394A78" w:rsidP="00394A78">
                  <w:pPr>
                    <w:spacing w:before="60" w:after="60" w:line="240" w:lineRule="auto"/>
                    <w:rPr>
                      <w:b/>
                      <w:sz w:val="18"/>
                      <w:szCs w:val="18"/>
                    </w:rPr>
                  </w:pPr>
                  <w:proofErr w:type="spellStart"/>
                  <w:r w:rsidRPr="00394A78">
                    <w:rPr>
                      <w:b/>
                      <w:sz w:val="18"/>
                      <w:szCs w:val="18"/>
                    </w:rPr>
                    <w:t>Tetrachlorethen</w:t>
                  </w:r>
                  <w:proofErr w:type="spellEnd"/>
                  <w:r w:rsidRPr="00394A78">
                    <w:rPr>
                      <w:b/>
                      <w:sz w:val="18"/>
                      <w:szCs w:val="18"/>
                    </w:rPr>
                    <w:t xml:space="preserve"> (Per)</w:t>
                  </w:r>
                </w:p>
              </w:tc>
              <w:tc>
                <w:tcPr>
                  <w:tcW w:w="197" w:type="pct"/>
                </w:tcPr>
                <w:p w14:paraId="2D626BF4" w14:textId="77777777" w:rsidR="00394A78" w:rsidRPr="00394A78" w:rsidRDefault="00394A78" w:rsidP="00394A78">
                  <w:pPr>
                    <w:spacing w:before="60" w:after="60" w:line="240" w:lineRule="auto"/>
                    <w:jc w:val="center"/>
                    <w:rPr>
                      <w:sz w:val="18"/>
                      <w:szCs w:val="18"/>
                    </w:rPr>
                  </w:pPr>
                  <w:r w:rsidRPr="00394A78">
                    <w:rPr>
                      <w:sz w:val="18"/>
                      <w:szCs w:val="18"/>
                    </w:rPr>
                    <w:t>121</w:t>
                  </w:r>
                </w:p>
              </w:tc>
              <w:tc>
                <w:tcPr>
                  <w:tcW w:w="245" w:type="pct"/>
                </w:tcPr>
                <w:p w14:paraId="33D42FEE" w14:textId="77777777" w:rsidR="00394A78" w:rsidRPr="00394A78" w:rsidRDefault="00394A78" w:rsidP="00394A78">
                  <w:pPr>
                    <w:spacing w:before="60" w:after="60" w:line="240" w:lineRule="auto"/>
                    <w:jc w:val="center"/>
                    <w:rPr>
                      <w:sz w:val="18"/>
                      <w:szCs w:val="18"/>
                    </w:rPr>
                  </w:pPr>
                  <w:r w:rsidRPr="00394A78">
                    <w:rPr>
                      <w:sz w:val="18"/>
                      <w:szCs w:val="18"/>
                    </w:rPr>
                    <w:t>19,4</w:t>
                  </w:r>
                </w:p>
              </w:tc>
              <w:tc>
                <w:tcPr>
                  <w:tcW w:w="197" w:type="pct"/>
                </w:tcPr>
                <w:p w14:paraId="6E3F9174" w14:textId="77777777" w:rsidR="00394A78" w:rsidRPr="00394A78" w:rsidRDefault="00394A78" w:rsidP="00394A78">
                  <w:pPr>
                    <w:spacing w:before="60" w:after="60" w:line="240" w:lineRule="auto"/>
                    <w:jc w:val="center"/>
                    <w:rPr>
                      <w:sz w:val="18"/>
                      <w:szCs w:val="18"/>
                    </w:rPr>
                  </w:pPr>
                  <w:r w:rsidRPr="00394A78">
                    <w:rPr>
                      <w:sz w:val="18"/>
                      <w:szCs w:val="18"/>
                    </w:rPr>
                    <w:t>518</w:t>
                  </w:r>
                </w:p>
              </w:tc>
              <w:tc>
                <w:tcPr>
                  <w:tcW w:w="196" w:type="pct"/>
                </w:tcPr>
                <w:p w14:paraId="17BC00BC"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689" w:type="pct"/>
                </w:tcPr>
                <w:p w14:paraId="2274EDDC" w14:textId="77777777" w:rsidR="00394A78" w:rsidRPr="00394A78" w:rsidRDefault="00394A78" w:rsidP="00394A78">
                  <w:pPr>
                    <w:spacing w:before="60" w:after="60" w:line="240" w:lineRule="auto"/>
                    <w:jc w:val="center"/>
                    <w:rPr>
                      <w:sz w:val="18"/>
                      <w:szCs w:val="18"/>
                    </w:rPr>
                  </w:pPr>
                  <w:r w:rsidRPr="00394A78">
                    <w:rPr>
                      <w:sz w:val="18"/>
                      <w:szCs w:val="18"/>
                    </w:rPr>
                    <w:t>dampfförmig</w:t>
                  </w:r>
                </w:p>
              </w:tc>
              <w:tc>
                <w:tcPr>
                  <w:tcW w:w="246" w:type="pct"/>
                </w:tcPr>
                <w:p w14:paraId="7AD5E849"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196" w:type="pct"/>
                </w:tcPr>
                <w:p w14:paraId="7B3D30C7"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491" w:type="pct"/>
                </w:tcPr>
                <w:p w14:paraId="758530A9" w14:textId="77777777" w:rsidR="00394A78" w:rsidRPr="00394A78" w:rsidRDefault="00394A78" w:rsidP="00394A78">
                  <w:pPr>
                    <w:spacing w:before="60" w:after="60" w:line="240" w:lineRule="auto"/>
                    <w:rPr>
                      <w:sz w:val="18"/>
                      <w:szCs w:val="18"/>
                    </w:rPr>
                  </w:pPr>
                  <w:r w:rsidRPr="00394A78">
                    <w:rPr>
                      <w:sz w:val="18"/>
                      <w:szCs w:val="18"/>
                    </w:rPr>
                    <w:t>gesundheit</w:t>
                  </w:r>
                  <w:r w:rsidRPr="00394A78">
                    <w:rPr>
                      <w:sz w:val="18"/>
                      <w:szCs w:val="18"/>
                    </w:rPr>
                    <w:t>s</w:t>
                  </w:r>
                  <w:r w:rsidRPr="00394A78">
                    <w:rPr>
                      <w:sz w:val="18"/>
                      <w:szCs w:val="18"/>
                    </w:rPr>
                    <w:t>schädlich</w:t>
                  </w:r>
                </w:p>
              </w:tc>
              <w:tc>
                <w:tcPr>
                  <w:tcW w:w="344" w:type="pct"/>
                </w:tcPr>
                <w:p w14:paraId="11A8B2AB" w14:textId="77777777" w:rsidR="00394A78" w:rsidRPr="00394A78" w:rsidRDefault="00394A78" w:rsidP="00394A78">
                  <w:pPr>
                    <w:spacing w:before="60" w:after="60" w:line="240" w:lineRule="auto"/>
                    <w:jc w:val="center"/>
                    <w:rPr>
                      <w:sz w:val="18"/>
                      <w:szCs w:val="18"/>
                    </w:rPr>
                  </w:pPr>
                  <w:r w:rsidRPr="00394A78">
                    <w:rPr>
                      <w:sz w:val="18"/>
                      <w:szCs w:val="18"/>
                    </w:rPr>
                    <w:t>138</w:t>
                  </w:r>
                  <w:r w:rsidRPr="00394A78">
                    <w:rPr>
                      <w:sz w:val="18"/>
                      <w:szCs w:val="18"/>
                    </w:rPr>
                    <w:br/>
                    <w:t>20</w:t>
                  </w:r>
                </w:p>
              </w:tc>
              <w:tc>
                <w:tcPr>
                  <w:tcW w:w="295" w:type="pct"/>
                </w:tcPr>
                <w:p w14:paraId="0FDAF38F" w14:textId="77777777" w:rsidR="00394A78" w:rsidRPr="00394A78" w:rsidRDefault="00394A78" w:rsidP="00394A78">
                  <w:pPr>
                    <w:spacing w:before="60" w:after="60" w:line="240" w:lineRule="auto"/>
                    <w:jc w:val="center"/>
                    <w:rPr>
                      <w:sz w:val="18"/>
                      <w:szCs w:val="18"/>
                    </w:rPr>
                  </w:pPr>
                  <w:r w:rsidRPr="00394A78">
                    <w:rPr>
                      <w:sz w:val="18"/>
                      <w:szCs w:val="18"/>
                    </w:rPr>
                    <w:t>2</w:t>
                  </w:r>
                </w:p>
              </w:tc>
              <w:tc>
                <w:tcPr>
                  <w:tcW w:w="393" w:type="pct"/>
                </w:tcPr>
                <w:p w14:paraId="5DBE7995" w14:textId="77777777" w:rsidR="00394A78" w:rsidRPr="00394A78" w:rsidRDefault="00394A78" w:rsidP="00394A78">
                  <w:pPr>
                    <w:spacing w:before="60" w:after="60" w:line="240" w:lineRule="auto"/>
                    <w:jc w:val="center"/>
                    <w:rPr>
                      <w:sz w:val="18"/>
                      <w:szCs w:val="18"/>
                    </w:rPr>
                  </w:pPr>
                  <w:r w:rsidRPr="00394A78">
                    <w:rPr>
                      <w:sz w:val="18"/>
                      <w:szCs w:val="18"/>
                    </w:rPr>
                    <w:t>K3</w:t>
                  </w:r>
                  <w:r w:rsidRPr="00394A78">
                    <w:rPr>
                      <w:sz w:val="18"/>
                      <w:szCs w:val="18"/>
                    </w:rPr>
                    <w:br/>
                    <w:t>Re3</w:t>
                  </w:r>
                </w:p>
              </w:tc>
              <w:tc>
                <w:tcPr>
                  <w:tcW w:w="785" w:type="pct"/>
                </w:tcPr>
                <w:p w14:paraId="6F4B31A7" w14:textId="77777777" w:rsidR="00394A78" w:rsidRPr="00394A78" w:rsidRDefault="00394A78" w:rsidP="00394A78">
                  <w:pPr>
                    <w:spacing w:before="60" w:after="60" w:line="240" w:lineRule="auto"/>
                    <w:rPr>
                      <w:sz w:val="18"/>
                      <w:szCs w:val="18"/>
                    </w:rPr>
                  </w:pPr>
                  <w:r w:rsidRPr="00394A78">
                    <w:rPr>
                      <w:sz w:val="18"/>
                      <w:szCs w:val="18"/>
                    </w:rPr>
                    <w:t>H 315/351</w:t>
                  </w:r>
                  <w:r w:rsidRPr="00394A78">
                    <w:rPr>
                      <w:sz w:val="18"/>
                      <w:szCs w:val="18"/>
                    </w:rPr>
                    <w:br/>
                    <w:t>P 281</w:t>
                  </w:r>
                </w:p>
              </w:tc>
            </w:tr>
            <w:tr w:rsidR="00394A78" w:rsidRPr="00394A78" w14:paraId="7901A005" w14:textId="77777777" w:rsidTr="00394A78">
              <w:tc>
                <w:tcPr>
                  <w:tcW w:w="726" w:type="pct"/>
                </w:tcPr>
                <w:p w14:paraId="0D952C2A" w14:textId="77777777" w:rsidR="00394A78" w:rsidRPr="00394A78" w:rsidRDefault="00394A78" w:rsidP="00394A78">
                  <w:pPr>
                    <w:spacing w:before="60" w:after="60" w:line="240" w:lineRule="auto"/>
                    <w:rPr>
                      <w:b/>
                      <w:sz w:val="18"/>
                      <w:szCs w:val="18"/>
                    </w:rPr>
                  </w:pPr>
                  <w:proofErr w:type="spellStart"/>
                  <w:r w:rsidRPr="00394A78">
                    <w:rPr>
                      <w:b/>
                      <w:sz w:val="18"/>
                      <w:szCs w:val="18"/>
                    </w:rPr>
                    <w:t>Benzo</w:t>
                  </w:r>
                  <w:proofErr w:type="spellEnd"/>
                  <w:r w:rsidRPr="00394A78">
                    <w:rPr>
                      <w:b/>
                      <w:sz w:val="18"/>
                      <w:szCs w:val="18"/>
                    </w:rPr>
                    <w:t>-a-</w:t>
                  </w:r>
                  <w:proofErr w:type="spellStart"/>
                  <w:r w:rsidRPr="00394A78">
                    <w:rPr>
                      <w:b/>
                      <w:sz w:val="18"/>
                      <w:szCs w:val="18"/>
                    </w:rPr>
                    <w:t>pyren</w:t>
                  </w:r>
                  <w:proofErr w:type="spellEnd"/>
                </w:p>
              </w:tc>
              <w:tc>
                <w:tcPr>
                  <w:tcW w:w="197" w:type="pct"/>
                </w:tcPr>
                <w:p w14:paraId="2ECC1230" w14:textId="77777777" w:rsidR="00394A78" w:rsidRPr="00394A78" w:rsidRDefault="00394A78" w:rsidP="00394A78">
                  <w:pPr>
                    <w:spacing w:before="60" w:after="60" w:line="240" w:lineRule="auto"/>
                    <w:jc w:val="center"/>
                    <w:rPr>
                      <w:sz w:val="18"/>
                      <w:szCs w:val="18"/>
                    </w:rPr>
                  </w:pPr>
                  <w:r w:rsidRPr="00394A78">
                    <w:rPr>
                      <w:sz w:val="18"/>
                      <w:szCs w:val="18"/>
                    </w:rPr>
                    <w:t>496</w:t>
                  </w:r>
                </w:p>
              </w:tc>
              <w:tc>
                <w:tcPr>
                  <w:tcW w:w="245" w:type="pct"/>
                </w:tcPr>
                <w:p w14:paraId="65E2877D" w14:textId="77777777" w:rsidR="00394A78" w:rsidRPr="00394A78" w:rsidRDefault="00394A78" w:rsidP="00394A78">
                  <w:pPr>
                    <w:spacing w:before="60" w:after="60" w:line="240" w:lineRule="auto"/>
                    <w:jc w:val="center"/>
                    <w:rPr>
                      <w:sz w:val="18"/>
                      <w:szCs w:val="18"/>
                    </w:rPr>
                  </w:pPr>
                  <w:r w:rsidRPr="00394A78">
                    <w:rPr>
                      <w:sz w:val="16"/>
                      <w:szCs w:val="16"/>
                    </w:rPr>
                    <w:t>0,0073</w:t>
                  </w:r>
                  <w:r w:rsidRPr="00394A78">
                    <w:rPr>
                      <w:sz w:val="18"/>
                      <w:szCs w:val="18"/>
                    </w:rPr>
                    <w:t xml:space="preserve"> </w:t>
                  </w:r>
                  <w:proofErr w:type="spellStart"/>
                  <w:r w:rsidRPr="00394A78">
                    <w:rPr>
                      <w:sz w:val="18"/>
                      <w:szCs w:val="18"/>
                    </w:rPr>
                    <w:t>nbar</w:t>
                  </w:r>
                  <w:proofErr w:type="spellEnd"/>
                </w:p>
              </w:tc>
              <w:tc>
                <w:tcPr>
                  <w:tcW w:w="197" w:type="pct"/>
                </w:tcPr>
                <w:p w14:paraId="3E74AE43" w14:textId="77777777" w:rsidR="00394A78" w:rsidRPr="00394A78" w:rsidRDefault="00394A78" w:rsidP="00394A78">
                  <w:pPr>
                    <w:spacing w:before="60" w:after="60" w:line="240" w:lineRule="auto"/>
                    <w:jc w:val="center"/>
                    <w:rPr>
                      <w:sz w:val="18"/>
                      <w:szCs w:val="18"/>
                    </w:rPr>
                  </w:pPr>
                  <w:r w:rsidRPr="00394A78">
                    <w:rPr>
                      <w:sz w:val="18"/>
                      <w:szCs w:val="18"/>
                    </w:rPr>
                    <w:t>0,08</w:t>
                  </w:r>
                  <w:r w:rsidRPr="00394A78">
                    <w:rPr>
                      <w:sz w:val="18"/>
                      <w:szCs w:val="18"/>
                    </w:rPr>
                    <w:br/>
                  </w:r>
                  <w:proofErr w:type="spellStart"/>
                  <w:r w:rsidRPr="00394A78">
                    <w:rPr>
                      <w:sz w:val="18"/>
                      <w:szCs w:val="18"/>
                    </w:rPr>
                    <w:t>ng</w:t>
                  </w:r>
                  <w:proofErr w:type="spellEnd"/>
                </w:p>
              </w:tc>
              <w:tc>
                <w:tcPr>
                  <w:tcW w:w="196" w:type="pct"/>
                </w:tcPr>
                <w:p w14:paraId="1D4E10BE"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689" w:type="pct"/>
                </w:tcPr>
                <w:p w14:paraId="56E4F8AD" w14:textId="77777777" w:rsidR="00394A78" w:rsidRPr="00394A78" w:rsidRDefault="00394A78" w:rsidP="00394A78">
                  <w:pPr>
                    <w:spacing w:before="60" w:after="60" w:line="240" w:lineRule="auto"/>
                    <w:jc w:val="center"/>
                    <w:rPr>
                      <w:sz w:val="18"/>
                      <w:szCs w:val="18"/>
                    </w:rPr>
                  </w:pPr>
                  <w:r w:rsidRPr="00394A78">
                    <w:rPr>
                      <w:sz w:val="18"/>
                      <w:szCs w:val="18"/>
                    </w:rPr>
                    <w:t xml:space="preserve">an Staubpartikel </w:t>
                  </w:r>
                  <w:r w:rsidRPr="00394A78">
                    <w:rPr>
                      <w:sz w:val="18"/>
                      <w:szCs w:val="18"/>
                    </w:rPr>
                    <w:br/>
                    <w:t>gebunden</w:t>
                  </w:r>
                </w:p>
              </w:tc>
              <w:tc>
                <w:tcPr>
                  <w:tcW w:w="246" w:type="pct"/>
                </w:tcPr>
                <w:p w14:paraId="2924F2C5"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196" w:type="pct"/>
                </w:tcPr>
                <w:p w14:paraId="098234F4" w14:textId="77777777" w:rsidR="00394A78" w:rsidRPr="00394A78" w:rsidRDefault="00394A78" w:rsidP="00394A78">
                  <w:pPr>
                    <w:spacing w:before="60" w:after="60" w:line="240" w:lineRule="auto"/>
                    <w:jc w:val="center"/>
                    <w:rPr>
                      <w:sz w:val="18"/>
                      <w:szCs w:val="18"/>
                    </w:rPr>
                  </w:pPr>
                  <w:r w:rsidRPr="00394A78">
                    <w:rPr>
                      <w:sz w:val="18"/>
                      <w:szCs w:val="18"/>
                    </w:rPr>
                    <w:t>+</w:t>
                  </w:r>
                </w:p>
              </w:tc>
              <w:tc>
                <w:tcPr>
                  <w:tcW w:w="491" w:type="pct"/>
                </w:tcPr>
                <w:p w14:paraId="63362FC2" w14:textId="77777777" w:rsidR="00394A78" w:rsidRPr="00394A78" w:rsidRDefault="00394A78" w:rsidP="00394A78">
                  <w:pPr>
                    <w:spacing w:before="60" w:after="60" w:line="240" w:lineRule="auto"/>
                    <w:rPr>
                      <w:sz w:val="18"/>
                      <w:szCs w:val="18"/>
                    </w:rPr>
                  </w:pPr>
                  <w:r w:rsidRPr="00394A78">
                    <w:rPr>
                      <w:sz w:val="18"/>
                      <w:szCs w:val="18"/>
                    </w:rPr>
                    <w:t>giftig</w:t>
                  </w:r>
                </w:p>
              </w:tc>
              <w:tc>
                <w:tcPr>
                  <w:tcW w:w="344" w:type="pct"/>
                </w:tcPr>
                <w:p w14:paraId="30D30B61" w14:textId="77777777" w:rsidR="00394A78" w:rsidRPr="00394A78" w:rsidRDefault="00394A78" w:rsidP="00394A78">
                  <w:pPr>
                    <w:spacing w:before="60" w:after="60" w:line="240" w:lineRule="auto"/>
                    <w:jc w:val="center"/>
                    <w:rPr>
                      <w:sz w:val="18"/>
                      <w:szCs w:val="18"/>
                    </w:rPr>
                  </w:pPr>
                  <w:r w:rsidRPr="00394A78">
                    <w:rPr>
                      <w:sz w:val="18"/>
                      <w:szCs w:val="18"/>
                    </w:rPr>
                    <w:t>AK</w:t>
                  </w:r>
                </w:p>
                <w:p w14:paraId="2B686347" w14:textId="77777777" w:rsidR="00394A78" w:rsidRPr="00394A78" w:rsidRDefault="00394A78" w:rsidP="00394A78">
                  <w:pPr>
                    <w:spacing w:before="60" w:after="60" w:line="240" w:lineRule="auto"/>
                    <w:jc w:val="center"/>
                    <w:rPr>
                      <w:sz w:val="18"/>
                      <w:szCs w:val="18"/>
                    </w:rPr>
                  </w:pPr>
                  <w:r w:rsidRPr="00394A78">
                    <w:rPr>
                      <w:sz w:val="18"/>
                      <w:szCs w:val="18"/>
                    </w:rPr>
                    <w:t>0,00007</w:t>
                  </w:r>
                </w:p>
                <w:p w14:paraId="5EB568DE" w14:textId="77777777" w:rsidR="00394A78" w:rsidRPr="00394A78" w:rsidRDefault="00394A78" w:rsidP="00394A78">
                  <w:pPr>
                    <w:spacing w:before="60" w:after="60" w:line="240" w:lineRule="auto"/>
                    <w:jc w:val="center"/>
                    <w:rPr>
                      <w:sz w:val="18"/>
                      <w:szCs w:val="18"/>
                    </w:rPr>
                  </w:pPr>
                  <w:r w:rsidRPr="00394A78">
                    <w:rPr>
                      <w:sz w:val="18"/>
                      <w:szCs w:val="18"/>
                    </w:rPr>
                    <w:t>(E)</w:t>
                  </w:r>
                </w:p>
              </w:tc>
              <w:tc>
                <w:tcPr>
                  <w:tcW w:w="295" w:type="pct"/>
                </w:tcPr>
                <w:p w14:paraId="7084F0D3" w14:textId="77777777" w:rsidR="00394A78" w:rsidRPr="00394A78" w:rsidRDefault="00394A78" w:rsidP="00394A78">
                  <w:pPr>
                    <w:spacing w:before="60" w:after="60" w:line="240" w:lineRule="auto"/>
                    <w:jc w:val="center"/>
                    <w:rPr>
                      <w:sz w:val="18"/>
                      <w:szCs w:val="18"/>
                    </w:rPr>
                  </w:pPr>
                </w:p>
              </w:tc>
              <w:tc>
                <w:tcPr>
                  <w:tcW w:w="393" w:type="pct"/>
                </w:tcPr>
                <w:p w14:paraId="3717C93C" w14:textId="77777777" w:rsidR="00394A78" w:rsidRPr="00394A78" w:rsidRDefault="00394A78" w:rsidP="00394A78">
                  <w:pPr>
                    <w:spacing w:before="60" w:after="60" w:line="240" w:lineRule="auto"/>
                    <w:jc w:val="center"/>
                    <w:rPr>
                      <w:sz w:val="18"/>
                      <w:szCs w:val="18"/>
                    </w:rPr>
                  </w:pPr>
                  <w:r w:rsidRPr="00394A78">
                    <w:rPr>
                      <w:sz w:val="18"/>
                      <w:szCs w:val="18"/>
                    </w:rPr>
                    <w:t>K2, M2, R</w:t>
                  </w:r>
                  <w:r w:rsidRPr="00394A78">
                    <w:rPr>
                      <w:sz w:val="18"/>
                      <w:szCs w:val="18"/>
                      <w:vertAlign w:val="subscript"/>
                    </w:rPr>
                    <w:t>f</w:t>
                  </w:r>
                  <w:r w:rsidRPr="00394A78">
                    <w:rPr>
                      <w:sz w:val="18"/>
                      <w:szCs w:val="18"/>
                    </w:rPr>
                    <w:t>2, R</w:t>
                  </w:r>
                  <w:r w:rsidRPr="00394A78">
                    <w:rPr>
                      <w:sz w:val="18"/>
                      <w:szCs w:val="18"/>
                      <w:vertAlign w:val="subscript"/>
                    </w:rPr>
                    <w:t>E</w:t>
                  </w:r>
                  <w:r w:rsidRPr="00394A78">
                    <w:rPr>
                      <w:sz w:val="18"/>
                      <w:szCs w:val="18"/>
                    </w:rPr>
                    <w:t>2</w:t>
                  </w:r>
                </w:p>
              </w:tc>
              <w:tc>
                <w:tcPr>
                  <w:tcW w:w="785" w:type="pct"/>
                </w:tcPr>
                <w:p w14:paraId="268FE2EF" w14:textId="77777777" w:rsidR="00394A78" w:rsidRPr="00394A78" w:rsidRDefault="00394A78" w:rsidP="00394A78">
                  <w:pPr>
                    <w:spacing w:before="60" w:after="60" w:line="240" w:lineRule="auto"/>
                    <w:rPr>
                      <w:sz w:val="18"/>
                      <w:szCs w:val="18"/>
                    </w:rPr>
                  </w:pPr>
                  <w:r w:rsidRPr="00394A78">
                    <w:rPr>
                      <w:sz w:val="18"/>
                      <w:szCs w:val="18"/>
                    </w:rPr>
                    <w:t>H 350/340/360/360FD/</w:t>
                  </w:r>
                  <w:r w:rsidRPr="00394A78">
                    <w:rPr>
                      <w:sz w:val="18"/>
                      <w:szCs w:val="18"/>
                    </w:rPr>
                    <w:br/>
                    <w:t>317</w:t>
                  </w:r>
                </w:p>
              </w:tc>
            </w:tr>
            <w:tr w:rsidR="00394A78" w:rsidRPr="00394A78" w14:paraId="5BC519E1" w14:textId="77777777" w:rsidTr="00394A78">
              <w:tc>
                <w:tcPr>
                  <w:tcW w:w="726" w:type="pct"/>
                </w:tcPr>
                <w:p w14:paraId="4E64DEAB" w14:textId="77777777" w:rsidR="00394A78" w:rsidRPr="00394A78" w:rsidRDefault="00394A78" w:rsidP="00394A78">
                  <w:pPr>
                    <w:spacing w:before="60" w:after="60" w:line="240" w:lineRule="auto"/>
                    <w:rPr>
                      <w:b/>
                      <w:sz w:val="18"/>
                      <w:szCs w:val="18"/>
                    </w:rPr>
                  </w:pPr>
                </w:p>
              </w:tc>
              <w:tc>
                <w:tcPr>
                  <w:tcW w:w="197" w:type="pct"/>
                </w:tcPr>
                <w:p w14:paraId="0EBF33E5" w14:textId="77777777" w:rsidR="00394A78" w:rsidRPr="00394A78" w:rsidRDefault="00394A78" w:rsidP="00394A78">
                  <w:pPr>
                    <w:spacing w:before="60" w:after="60" w:line="240" w:lineRule="auto"/>
                    <w:jc w:val="center"/>
                    <w:rPr>
                      <w:sz w:val="18"/>
                      <w:szCs w:val="18"/>
                    </w:rPr>
                  </w:pPr>
                </w:p>
              </w:tc>
              <w:tc>
                <w:tcPr>
                  <w:tcW w:w="245" w:type="pct"/>
                </w:tcPr>
                <w:p w14:paraId="58368FA3" w14:textId="77777777" w:rsidR="00394A78" w:rsidRPr="00394A78" w:rsidRDefault="00394A78" w:rsidP="00394A78">
                  <w:pPr>
                    <w:spacing w:before="60" w:after="60" w:line="240" w:lineRule="auto"/>
                    <w:jc w:val="center"/>
                    <w:rPr>
                      <w:sz w:val="18"/>
                      <w:szCs w:val="18"/>
                    </w:rPr>
                  </w:pPr>
                </w:p>
              </w:tc>
              <w:tc>
                <w:tcPr>
                  <w:tcW w:w="197" w:type="pct"/>
                </w:tcPr>
                <w:p w14:paraId="403149F0" w14:textId="77777777" w:rsidR="00394A78" w:rsidRPr="00394A78" w:rsidRDefault="00394A78" w:rsidP="00394A78">
                  <w:pPr>
                    <w:spacing w:before="60" w:after="60" w:line="240" w:lineRule="auto"/>
                    <w:jc w:val="center"/>
                    <w:rPr>
                      <w:sz w:val="18"/>
                      <w:szCs w:val="18"/>
                    </w:rPr>
                  </w:pPr>
                </w:p>
              </w:tc>
              <w:tc>
                <w:tcPr>
                  <w:tcW w:w="196" w:type="pct"/>
                </w:tcPr>
                <w:p w14:paraId="3DEE6157" w14:textId="77777777" w:rsidR="00394A78" w:rsidRPr="00394A78" w:rsidRDefault="00394A78" w:rsidP="00394A78">
                  <w:pPr>
                    <w:spacing w:before="60" w:after="60" w:line="240" w:lineRule="auto"/>
                    <w:jc w:val="center"/>
                    <w:rPr>
                      <w:sz w:val="18"/>
                      <w:szCs w:val="18"/>
                    </w:rPr>
                  </w:pPr>
                </w:p>
              </w:tc>
              <w:tc>
                <w:tcPr>
                  <w:tcW w:w="689" w:type="pct"/>
                </w:tcPr>
                <w:p w14:paraId="7D1928AF" w14:textId="77777777" w:rsidR="00394A78" w:rsidRPr="00394A78" w:rsidRDefault="00394A78" w:rsidP="00394A78">
                  <w:pPr>
                    <w:spacing w:before="60" w:after="60" w:line="240" w:lineRule="auto"/>
                    <w:jc w:val="center"/>
                    <w:rPr>
                      <w:sz w:val="18"/>
                      <w:szCs w:val="18"/>
                    </w:rPr>
                  </w:pPr>
                </w:p>
              </w:tc>
              <w:tc>
                <w:tcPr>
                  <w:tcW w:w="246" w:type="pct"/>
                </w:tcPr>
                <w:p w14:paraId="493AB8DC" w14:textId="77777777" w:rsidR="00394A78" w:rsidRPr="00394A78" w:rsidRDefault="00394A78" w:rsidP="00394A78">
                  <w:pPr>
                    <w:spacing w:before="60" w:after="60" w:line="240" w:lineRule="auto"/>
                    <w:jc w:val="center"/>
                    <w:rPr>
                      <w:sz w:val="18"/>
                      <w:szCs w:val="18"/>
                    </w:rPr>
                  </w:pPr>
                </w:p>
              </w:tc>
              <w:tc>
                <w:tcPr>
                  <w:tcW w:w="196" w:type="pct"/>
                </w:tcPr>
                <w:p w14:paraId="6CD2B05A" w14:textId="77777777" w:rsidR="00394A78" w:rsidRPr="00394A78" w:rsidRDefault="00394A78" w:rsidP="00394A78">
                  <w:pPr>
                    <w:spacing w:before="60" w:after="60" w:line="240" w:lineRule="auto"/>
                    <w:jc w:val="center"/>
                    <w:rPr>
                      <w:sz w:val="18"/>
                      <w:szCs w:val="18"/>
                    </w:rPr>
                  </w:pPr>
                </w:p>
              </w:tc>
              <w:tc>
                <w:tcPr>
                  <w:tcW w:w="491" w:type="pct"/>
                </w:tcPr>
                <w:p w14:paraId="69C46421" w14:textId="77777777" w:rsidR="00394A78" w:rsidRPr="00394A78" w:rsidRDefault="00394A78" w:rsidP="00394A78">
                  <w:pPr>
                    <w:spacing w:before="60" w:after="60" w:line="240" w:lineRule="auto"/>
                    <w:rPr>
                      <w:sz w:val="18"/>
                      <w:szCs w:val="18"/>
                    </w:rPr>
                  </w:pPr>
                </w:p>
              </w:tc>
              <w:tc>
                <w:tcPr>
                  <w:tcW w:w="344" w:type="pct"/>
                </w:tcPr>
                <w:p w14:paraId="2E42345C" w14:textId="77777777" w:rsidR="00394A78" w:rsidRPr="00394A78" w:rsidRDefault="00394A78" w:rsidP="00394A78">
                  <w:pPr>
                    <w:spacing w:before="60" w:after="60" w:line="240" w:lineRule="auto"/>
                    <w:jc w:val="center"/>
                    <w:rPr>
                      <w:sz w:val="18"/>
                      <w:szCs w:val="18"/>
                    </w:rPr>
                  </w:pPr>
                </w:p>
              </w:tc>
              <w:tc>
                <w:tcPr>
                  <w:tcW w:w="295" w:type="pct"/>
                </w:tcPr>
                <w:p w14:paraId="3CDF7641" w14:textId="77777777" w:rsidR="00394A78" w:rsidRPr="00394A78" w:rsidRDefault="00394A78" w:rsidP="00394A78">
                  <w:pPr>
                    <w:spacing w:before="60" w:after="60" w:line="240" w:lineRule="auto"/>
                    <w:jc w:val="center"/>
                    <w:rPr>
                      <w:sz w:val="18"/>
                      <w:szCs w:val="18"/>
                    </w:rPr>
                  </w:pPr>
                </w:p>
              </w:tc>
              <w:tc>
                <w:tcPr>
                  <w:tcW w:w="393" w:type="pct"/>
                </w:tcPr>
                <w:p w14:paraId="63C8645E" w14:textId="77777777" w:rsidR="00394A78" w:rsidRPr="00394A78" w:rsidRDefault="00394A78" w:rsidP="00394A78">
                  <w:pPr>
                    <w:spacing w:before="60" w:after="60" w:line="240" w:lineRule="auto"/>
                    <w:jc w:val="center"/>
                    <w:rPr>
                      <w:sz w:val="18"/>
                      <w:szCs w:val="18"/>
                    </w:rPr>
                  </w:pPr>
                </w:p>
              </w:tc>
              <w:tc>
                <w:tcPr>
                  <w:tcW w:w="785" w:type="pct"/>
                </w:tcPr>
                <w:p w14:paraId="19BF524D" w14:textId="77777777" w:rsidR="00394A78" w:rsidRPr="00394A78" w:rsidRDefault="00394A78" w:rsidP="00394A78">
                  <w:pPr>
                    <w:spacing w:before="60" w:after="60" w:line="240" w:lineRule="auto"/>
                    <w:rPr>
                      <w:sz w:val="18"/>
                      <w:szCs w:val="18"/>
                    </w:rPr>
                  </w:pPr>
                </w:p>
              </w:tc>
            </w:tr>
            <w:tr w:rsidR="00394A78" w:rsidRPr="00394A78" w14:paraId="6D79BABF" w14:textId="77777777" w:rsidTr="00394A78">
              <w:tc>
                <w:tcPr>
                  <w:tcW w:w="726" w:type="pct"/>
                </w:tcPr>
                <w:p w14:paraId="337EB8A3" w14:textId="77777777" w:rsidR="00394A78" w:rsidRPr="00394A78" w:rsidRDefault="00394A78" w:rsidP="00394A78">
                  <w:pPr>
                    <w:spacing w:before="60" w:after="60" w:line="240" w:lineRule="auto"/>
                    <w:rPr>
                      <w:b/>
                      <w:sz w:val="18"/>
                      <w:szCs w:val="18"/>
                    </w:rPr>
                  </w:pPr>
                </w:p>
              </w:tc>
              <w:tc>
                <w:tcPr>
                  <w:tcW w:w="197" w:type="pct"/>
                </w:tcPr>
                <w:p w14:paraId="1F7E0E46" w14:textId="77777777" w:rsidR="00394A78" w:rsidRPr="00394A78" w:rsidRDefault="00394A78" w:rsidP="00394A78">
                  <w:pPr>
                    <w:spacing w:before="60" w:after="60" w:line="240" w:lineRule="auto"/>
                    <w:jc w:val="center"/>
                    <w:rPr>
                      <w:sz w:val="18"/>
                      <w:szCs w:val="18"/>
                    </w:rPr>
                  </w:pPr>
                </w:p>
              </w:tc>
              <w:tc>
                <w:tcPr>
                  <w:tcW w:w="245" w:type="pct"/>
                </w:tcPr>
                <w:p w14:paraId="41F64ABA" w14:textId="77777777" w:rsidR="00394A78" w:rsidRPr="00394A78" w:rsidRDefault="00394A78" w:rsidP="00394A78">
                  <w:pPr>
                    <w:spacing w:before="60" w:after="60" w:line="240" w:lineRule="auto"/>
                    <w:jc w:val="center"/>
                    <w:rPr>
                      <w:sz w:val="18"/>
                      <w:szCs w:val="18"/>
                    </w:rPr>
                  </w:pPr>
                </w:p>
              </w:tc>
              <w:tc>
                <w:tcPr>
                  <w:tcW w:w="197" w:type="pct"/>
                </w:tcPr>
                <w:p w14:paraId="209D9D5C" w14:textId="77777777" w:rsidR="00394A78" w:rsidRPr="00394A78" w:rsidRDefault="00394A78" w:rsidP="00394A78">
                  <w:pPr>
                    <w:spacing w:before="60" w:after="60" w:line="240" w:lineRule="auto"/>
                    <w:jc w:val="center"/>
                    <w:rPr>
                      <w:sz w:val="18"/>
                      <w:szCs w:val="18"/>
                    </w:rPr>
                  </w:pPr>
                </w:p>
              </w:tc>
              <w:tc>
                <w:tcPr>
                  <w:tcW w:w="196" w:type="pct"/>
                </w:tcPr>
                <w:p w14:paraId="59AA9974" w14:textId="77777777" w:rsidR="00394A78" w:rsidRPr="00394A78" w:rsidRDefault="00394A78" w:rsidP="00394A78">
                  <w:pPr>
                    <w:spacing w:before="60" w:after="60" w:line="240" w:lineRule="auto"/>
                    <w:jc w:val="center"/>
                    <w:rPr>
                      <w:sz w:val="18"/>
                      <w:szCs w:val="18"/>
                    </w:rPr>
                  </w:pPr>
                </w:p>
              </w:tc>
              <w:tc>
                <w:tcPr>
                  <w:tcW w:w="689" w:type="pct"/>
                </w:tcPr>
                <w:p w14:paraId="00CDD87A" w14:textId="77777777" w:rsidR="00394A78" w:rsidRPr="00394A78" w:rsidRDefault="00394A78" w:rsidP="00394A78">
                  <w:pPr>
                    <w:spacing w:before="60" w:after="60" w:line="240" w:lineRule="auto"/>
                    <w:jc w:val="center"/>
                    <w:rPr>
                      <w:sz w:val="18"/>
                      <w:szCs w:val="18"/>
                    </w:rPr>
                  </w:pPr>
                </w:p>
              </w:tc>
              <w:tc>
                <w:tcPr>
                  <w:tcW w:w="246" w:type="pct"/>
                </w:tcPr>
                <w:p w14:paraId="73F671EC" w14:textId="77777777" w:rsidR="00394A78" w:rsidRPr="00394A78" w:rsidRDefault="00394A78" w:rsidP="00394A78">
                  <w:pPr>
                    <w:spacing w:before="60" w:after="60" w:line="240" w:lineRule="auto"/>
                    <w:jc w:val="center"/>
                    <w:rPr>
                      <w:sz w:val="18"/>
                      <w:szCs w:val="18"/>
                    </w:rPr>
                  </w:pPr>
                </w:p>
              </w:tc>
              <w:tc>
                <w:tcPr>
                  <w:tcW w:w="196" w:type="pct"/>
                </w:tcPr>
                <w:p w14:paraId="507D4E04" w14:textId="77777777" w:rsidR="00394A78" w:rsidRPr="00394A78" w:rsidRDefault="00394A78" w:rsidP="00394A78">
                  <w:pPr>
                    <w:spacing w:before="60" w:after="60" w:line="240" w:lineRule="auto"/>
                    <w:jc w:val="center"/>
                    <w:rPr>
                      <w:sz w:val="18"/>
                      <w:szCs w:val="18"/>
                    </w:rPr>
                  </w:pPr>
                </w:p>
              </w:tc>
              <w:tc>
                <w:tcPr>
                  <w:tcW w:w="491" w:type="pct"/>
                </w:tcPr>
                <w:p w14:paraId="7226C83E" w14:textId="77777777" w:rsidR="00394A78" w:rsidRPr="00394A78" w:rsidRDefault="00394A78" w:rsidP="00394A78">
                  <w:pPr>
                    <w:spacing w:before="60" w:after="60" w:line="240" w:lineRule="auto"/>
                    <w:rPr>
                      <w:sz w:val="18"/>
                      <w:szCs w:val="18"/>
                    </w:rPr>
                  </w:pPr>
                </w:p>
              </w:tc>
              <w:tc>
                <w:tcPr>
                  <w:tcW w:w="344" w:type="pct"/>
                </w:tcPr>
                <w:p w14:paraId="54DCD5BA" w14:textId="77777777" w:rsidR="00394A78" w:rsidRPr="00394A78" w:rsidRDefault="00394A78" w:rsidP="00394A78">
                  <w:pPr>
                    <w:spacing w:before="60" w:after="60" w:line="240" w:lineRule="auto"/>
                    <w:jc w:val="center"/>
                    <w:rPr>
                      <w:sz w:val="18"/>
                      <w:szCs w:val="18"/>
                    </w:rPr>
                  </w:pPr>
                </w:p>
              </w:tc>
              <w:tc>
                <w:tcPr>
                  <w:tcW w:w="295" w:type="pct"/>
                </w:tcPr>
                <w:p w14:paraId="37002D4B" w14:textId="77777777" w:rsidR="00394A78" w:rsidRPr="00394A78" w:rsidRDefault="00394A78" w:rsidP="00394A78">
                  <w:pPr>
                    <w:spacing w:before="60" w:after="60" w:line="240" w:lineRule="auto"/>
                    <w:jc w:val="center"/>
                    <w:rPr>
                      <w:sz w:val="18"/>
                      <w:szCs w:val="18"/>
                    </w:rPr>
                  </w:pPr>
                </w:p>
              </w:tc>
              <w:tc>
                <w:tcPr>
                  <w:tcW w:w="393" w:type="pct"/>
                </w:tcPr>
                <w:p w14:paraId="1CD65F3B" w14:textId="77777777" w:rsidR="00394A78" w:rsidRPr="00394A78" w:rsidRDefault="00394A78" w:rsidP="00394A78">
                  <w:pPr>
                    <w:spacing w:before="60" w:after="60" w:line="240" w:lineRule="auto"/>
                    <w:jc w:val="center"/>
                    <w:rPr>
                      <w:sz w:val="18"/>
                      <w:szCs w:val="18"/>
                    </w:rPr>
                  </w:pPr>
                </w:p>
              </w:tc>
              <w:tc>
                <w:tcPr>
                  <w:tcW w:w="785" w:type="pct"/>
                </w:tcPr>
                <w:p w14:paraId="67100AC3" w14:textId="77777777" w:rsidR="00394A78" w:rsidRPr="00394A78" w:rsidRDefault="00394A78" w:rsidP="00394A78">
                  <w:pPr>
                    <w:spacing w:before="60" w:after="60" w:line="240" w:lineRule="auto"/>
                    <w:rPr>
                      <w:sz w:val="18"/>
                      <w:szCs w:val="18"/>
                    </w:rPr>
                  </w:pPr>
                </w:p>
              </w:tc>
            </w:tr>
          </w:tbl>
          <w:p w14:paraId="71FE1E68" w14:textId="77777777" w:rsidR="00394A78" w:rsidRPr="00394A78" w:rsidRDefault="00394A78" w:rsidP="00394A78">
            <w:pPr>
              <w:spacing w:after="0" w:line="240" w:lineRule="auto"/>
            </w:pPr>
          </w:p>
        </w:tc>
      </w:tr>
    </w:tbl>
    <w:p w14:paraId="2D47F35F" w14:textId="77777777" w:rsidR="00394A78" w:rsidRPr="00394A78" w:rsidRDefault="00394A78" w:rsidP="00394A78">
      <w:pPr>
        <w:spacing w:line="270" w:lineRule="exact"/>
        <w:rPr>
          <w:i/>
          <w:sz w:val="18"/>
          <w:szCs w:val="18"/>
          <w:lang w:eastAsia="de-DE"/>
        </w:rPr>
      </w:pPr>
      <w:r w:rsidRPr="00394A78">
        <w:rPr>
          <w:i/>
          <w:sz w:val="18"/>
          <w:szCs w:val="18"/>
          <w:lang w:eastAsia="de-DE"/>
        </w:rPr>
        <w:t xml:space="preserve">Einstufung nach TRGS 905: K 1-3 = krebserzeugend, M 1-3 = </w:t>
      </w:r>
      <w:proofErr w:type="spellStart"/>
      <w:r w:rsidRPr="00394A78">
        <w:rPr>
          <w:i/>
          <w:sz w:val="18"/>
          <w:szCs w:val="18"/>
          <w:lang w:eastAsia="de-DE"/>
        </w:rPr>
        <w:t>mutagen</w:t>
      </w:r>
      <w:proofErr w:type="spellEnd"/>
      <w:r w:rsidRPr="00394A78">
        <w:rPr>
          <w:i/>
          <w:sz w:val="18"/>
          <w:szCs w:val="18"/>
          <w:lang w:eastAsia="de-DE"/>
        </w:rPr>
        <w:t xml:space="preserve">, </w:t>
      </w:r>
      <w:proofErr w:type="spellStart"/>
      <w:r w:rsidRPr="00394A78">
        <w:rPr>
          <w:i/>
          <w:sz w:val="18"/>
          <w:szCs w:val="18"/>
          <w:lang w:eastAsia="de-DE"/>
        </w:rPr>
        <w:t>R</w:t>
      </w:r>
      <w:r w:rsidRPr="00394A78">
        <w:rPr>
          <w:i/>
          <w:sz w:val="18"/>
          <w:szCs w:val="18"/>
          <w:vertAlign w:val="subscript"/>
          <w:lang w:eastAsia="de-DE"/>
        </w:rPr>
        <w:t>f</w:t>
      </w:r>
      <w:proofErr w:type="spellEnd"/>
      <w:r w:rsidRPr="00394A78">
        <w:rPr>
          <w:i/>
          <w:sz w:val="18"/>
          <w:szCs w:val="18"/>
          <w:vertAlign w:val="subscript"/>
          <w:lang w:eastAsia="de-DE"/>
        </w:rPr>
        <w:t xml:space="preserve"> </w:t>
      </w:r>
      <w:r w:rsidRPr="00394A78">
        <w:rPr>
          <w:i/>
          <w:sz w:val="18"/>
          <w:szCs w:val="18"/>
          <w:lang w:eastAsia="de-DE"/>
        </w:rPr>
        <w:t>1-3 bzw. R</w:t>
      </w:r>
      <w:r w:rsidRPr="00394A78">
        <w:rPr>
          <w:i/>
          <w:sz w:val="18"/>
          <w:szCs w:val="18"/>
          <w:vertAlign w:val="subscript"/>
          <w:lang w:eastAsia="de-DE"/>
        </w:rPr>
        <w:t xml:space="preserve">e </w:t>
      </w:r>
      <w:r w:rsidRPr="00394A78">
        <w:rPr>
          <w:i/>
          <w:sz w:val="18"/>
          <w:szCs w:val="18"/>
          <w:lang w:eastAsia="de-DE"/>
        </w:rPr>
        <w:t>1-3 = fortpflanzungsgefährdend bzw. entwicklungsschädigend</w:t>
      </w:r>
      <w:proofErr w:type="gramStart"/>
      <w:r w:rsidRPr="00394A78">
        <w:rPr>
          <w:i/>
          <w:sz w:val="18"/>
          <w:szCs w:val="18"/>
          <w:lang w:eastAsia="de-DE"/>
        </w:rPr>
        <w:t>;</w:t>
      </w:r>
      <w:proofErr w:type="gramEnd"/>
      <w:r w:rsidRPr="00394A78">
        <w:rPr>
          <w:i/>
          <w:sz w:val="18"/>
          <w:szCs w:val="18"/>
          <w:lang w:eastAsia="de-DE"/>
        </w:rPr>
        <w:br/>
        <w:t xml:space="preserve">E = </w:t>
      </w:r>
      <w:proofErr w:type="spellStart"/>
      <w:r w:rsidRPr="00394A78">
        <w:rPr>
          <w:i/>
          <w:sz w:val="18"/>
          <w:szCs w:val="18"/>
          <w:lang w:eastAsia="de-DE"/>
        </w:rPr>
        <w:t>einatembarer</w:t>
      </w:r>
      <w:proofErr w:type="spellEnd"/>
      <w:r w:rsidRPr="00394A78">
        <w:rPr>
          <w:i/>
          <w:sz w:val="18"/>
          <w:szCs w:val="18"/>
          <w:lang w:eastAsia="de-DE"/>
        </w:rPr>
        <w:t xml:space="preserve"> Staub; A = </w:t>
      </w:r>
      <w:proofErr w:type="spellStart"/>
      <w:r w:rsidRPr="00394A78">
        <w:rPr>
          <w:i/>
          <w:sz w:val="18"/>
          <w:szCs w:val="18"/>
          <w:lang w:eastAsia="de-DE"/>
        </w:rPr>
        <w:t>alveolengängiger</w:t>
      </w:r>
      <w:proofErr w:type="spellEnd"/>
      <w:r w:rsidRPr="00394A78">
        <w:rPr>
          <w:i/>
          <w:sz w:val="18"/>
          <w:szCs w:val="18"/>
          <w:lang w:eastAsia="de-DE"/>
        </w:rPr>
        <w:t xml:space="preserve"> Staub; GS = Geruchsschwelle; wasserlöslich: ++ = sehr gut; + = gut; +/- = mäßig; - = nicht wasserlöslich.</w:t>
      </w:r>
    </w:p>
    <w:p w14:paraId="3C504167" w14:textId="77777777" w:rsidR="00394A78" w:rsidRPr="00394A78" w:rsidRDefault="00394A78" w:rsidP="00394A78">
      <w:pPr>
        <w:spacing w:line="270" w:lineRule="exact"/>
        <w:rPr>
          <w:lang w:eastAsia="de-DE"/>
        </w:rPr>
      </w:pPr>
    </w:p>
    <w:p w14:paraId="6DE9E79A" w14:textId="77777777" w:rsidR="00394A78" w:rsidRPr="00394A78" w:rsidRDefault="00394A78" w:rsidP="00394A78">
      <w:pPr>
        <w:spacing w:line="270" w:lineRule="exact"/>
        <w:rPr>
          <w:lang w:eastAsia="de-DE"/>
        </w:rPr>
        <w:sectPr w:rsidR="00394A78" w:rsidRPr="00394A78" w:rsidSect="00394A78">
          <w:pgSz w:w="16838" w:h="11906" w:orient="landscape" w:code="9"/>
          <w:pgMar w:top="1418" w:right="1616" w:bottom="1191" w:left="1021" w:header="539" w:footer="567" w:gutter="0"/>
          <w:cols w:space="708"/>
          <w:docGrid w:linePitch="360"/>
        </w:sectPr>
      </w:pPr>
    </w:p>
    <w:p w14:paraId="41670152"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59" w:name="_Toc195335210"/>
      <w:bookmarkStart w:id="60" w:name="_Toc195335307"/>
      <w:bookmarkStart w:id="61" w:name="_Toc195342022"/>
      <w:bookmarkStart w:id="62" w:name="_Toc195342135"/>
      <w:bookmarkStart w:id="63" w:name="_Toc210455284"/>
      <w:bookmarkStart w:id="64" w:name="_Toc450124593"/>
      <w:r w:rsidRPr="00394A78">
        <w:rPr>
          <w:rFonts w:cs="Arial"/>
          <w:b/>
          <w:bCs/>
          <w:iCs/>
          <w:color w:val="3B687F"/>
          <w:kern w:val="32"/>
          <w:sz w:val="22"/>
          <w:szCs w:val="28"/>
          <w:lang w:eastAsia="de-DE"/>
        </w:rPr>
        <w:lastRenderedPageBreak/>
        <w:t>Gefährdungsbeschreibung</w:t>
      </w:r>
      <w:bookmarkEnd w:id="59"/>
      <w:bookmarkEnd w:id="60"/>
      <w:bookmarkEnd w:id="61"/>
      <w:bookmarkEnd w:id="62"/>
      <w:bookmarkEnd w:id="63"/>
      <w:bookmarkEnd w:id="64"/>
    </w:p>
    <w:p w14:paraId="27AA82BA" w14:textId="77777777" w:rsidR="00394A78" w:rsidRPr="00394A78" w:rsidRDefault="00394A78" w:rsidP="00394A78">
      <w:pPr>
        <w:spacing w:line="270" w:lineRule="exact"/>
        <w:rPr>
          <w:lang w:eastAsia="de-DE"/>
        </w:rPr>
      </w:pPr>
      <w:r w:rsidRPr="00394A78">
        <w:rPr>
          <w:lang w:eastAsia="de-DE"/>
        </w:rPr>
        <w:t>Bei Arbeiten in kontaminierten Bereichen entsteht die Gefährdung durch das Zusammentreffen einer Tätigkeit mit einer stofflichen Gefahr, d. h. den Eigenschaften der Gefahr- oder Biostoffe. Insofern sind bei der Gefährdungsbeschreibung die auszuführenden Tätigkeiten in Verbindung zu bringen mit der Art und dem Umfang der freigesetzten Stoffe bzw. deren gefährlichen Eigenschaften (Hinweise zur Vorg</w:t>
      </w:r>
      <w:r w:rsidRPr="00394A78">
        <w:rPr>
          <w:lang w:eastAsia="de-DE"/>
        </w:rPr>
        <w:t>e</w:t>
      </w:r>
      <w:r w:rsidRPr="00394A78">
        <w:rPr>
          <w:lang w:eastAsia="de-DE"/>
        </w:rPr>
        <w:t>hensweise siehe TRGS 524, Kap. 4).</w:t>
      </w:r>
    </w:p>
    <w:p w14:paraId="5365EE8A" w14:textId="77777777" w:rsidR="00394A78" w:rsidRPr="00394A78" w:rsidRDefault="00394A78" w:rsidP="00394A78">
      <w:pPr>
        <w:spacing w:line="270" w:lineRule="exact"/>
        <w:rPr>
          <w:lang w:eastAsia="de-DE"/>
        </w:rPr>
      </w:pPr>
      <w:r w:rsidRPr="00394A78">
        <w:rPr>
          <w:lang w:eastAsia="de-DE"/>
        </w:rPr>
        <w:t>Der vorliegende Arbeits- und Sicherheitsplan bezieht sich ausschließlich auf die Gefährdungen, die sich aus den beschriebenen Kontaminationen ergeben können.</w:t>
      </w:r>
    </w:p>
    <w:p w14:paraId="087CFD3A" w14:textId="107FDC43" w:rsidR="00394A78" w:rsidRPr="00394A78" w:rsidRDefault="00622C82" w:rsidP="00394A78">
      <w:pPr>
        <w:spacing w:line="270" w:lineRule="exact"/>
        <w:rPr>
          <w:lang w:eastAsia="de-DE"/>
        </w:rPr>
      </w:pPr>
      <w:r>
        <w:rPr>
          <w:lang w:eastAsia="de-DE"/>
        </w:rPr>
        <w:t>Im Folgenden sind die bei der O</w:t>
      </w:r>
      <w:r w:rsidR="00394A78" w:rsidRPr="00394A78">
        <w:rPr>
          <w:lang w:eastAsia="de-DE"/>
        </w:rPr>
        <w:t>rientierenden Untersuchung einer Verdachtsfläche auszuführenden T</w:t>
      </w:r>
      <w:r w:rsidR="00394A78" w:rsidRPr="00394A78">
        <w:rPr>
          <w:lang w:eastAsia="de-DE"/>
        </w:rPr>
        <w:t>ä</w:t>
      </w:r>
      <w:r w:rsidR="00394A78" w:rsidRPr="00394A78">
        <w:rPr>
          <w:lang w:eastAsia="de-DE"/>
        </w:rPr>
        <w:t>tigkeiten aufgeführt, die zu einem Stoffkontakt und damit zu einer Gefährdung führen können.</w:t>
      </w:r>
    </w:p>
    <w:p w14:paraId="3E0B4C6C"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65" w:name="_Toc450124594"/>
      <w:r w:rsidRPr="00394A78">
        <w:rPr>
          <w:rFonts w:cs="Arial"/>
          <w:b/>
          <w:bCs/>
          <w:iCs/>
          <w:color w:val="3B687F"/>
          <w:kern w:val="32"/>
          <w:sz w:val="22"/>
          <w:szCs w:val="28"/>
          <w:lang w:eastAsia="de-DE"/>
        </w:rPr>
        <w:t>Tätigkeiten mit stofflicher Gefährdung</w:t>
      </w:r>
      <w:bookmarkEnd w:id="65"/>
    </w:p>
    <w:p w14:paraId="527FA778" w14:textId="77777777" w:rsidR="00394A78" w:rsidRPr="00394A78" w:rsidRDefault="00394A78" w:rsidP="00394A78">
      <w:pPr>
        <w:spacing w:line="270" w:lineRule="exact"/>
        <w:rPr>
          <w:lang w:eastAsia="de-DE"/>
        </w:rPr>
      </w:pPr>
      <w:r w:rsidRPr="00394A78">
        <w:rPr>
          <w:lang w:eastAsia="de-DE"/>
        </w:rPr>
        <w:t xml:space="preserve">Der Standort und die Untersuchungsarbeiten lassen sich in folgende Arbeitsbereiche bzw. Arbeitsschritte unterteilen, denen jeweils verschiedene Tätigkeiten bzw. Arbeitsverfahren zugeteilt werden können, bei denen die Beschäftigten unterschiedlichen Gefährdungen ausgesetzt sind </w:t>
      </w:r>
      <w:r w:rsidRPr="00394A78">
        <w:rPr>
          <w:highlight w:val="yellow"/>
          <w:lang w:eastAsia="de-DE"/>
        </w:rPr>
        <w:t>(Anmerkung: die nicht zutre</w:t>
      </w:r>
      <w:r w:rsidRPr="00394A78">
        <w:rPr>
          <w:highlight w:val="yellow"/>
          <w:lang w:eastAsia="de-DE"/>
        </w:rPr>
        <w:t>f</w:t>
      </w:r>
      <w:r w:rsidRPr="00394A78">
        <w:rPr>
          <w:highlight w:val="yellow"/>
          <w:lang w:eastAsia="de-DE"/>
        </w:rPr>
        <w:t>fenden Arbeitsschritte sind zu löschen, die einzelnen Beschreibungen den geplanten Untersuchungen anzupassen)</w:t>
      </w:r>
      <w:r w:rsidRPr="00394A78">
        <w:rPr>
          <w:lang w:eastAsia="de-DE"/>
        </w:rPr>
        <w:t>:</w:t>
      </w:r>
    </w:p>
    <w:p w14:paraId="06489771" w14:textId="77777777" w:rsidR="00394A78" w:rsidRPr="00394A78" w:rsidRDefault="00394A78" w:rsidP="00394A78">
      <w:pPr>
        <w:rPr>
          <w:b/>
          <w:color w:val="3B687F"/>
        </w:rPr>
      </w:pPr>
      <w:bookmarkStart w:id="66" w:name="_Toc195335212"/>
      <w:bookmarkStart w:id="67" w:name="_Toc195335309"/>
      <w:bookmarkStart w:id="68" w:name="_Ref195340950"/>
      <w:bookmarkStart w:id="69" w:name="_Toc195342024"/>
      <w:bookmarkStart w:id="70" w:name="_Toc195342137"/>
      <w:bookmarkStart w:id="71" w:name="_Toc210455286"/>
      <w:r w:rsidRPr="00394A78">
        <w:rPr>
          <w:b/>
          <w:color w:val="3B687F"/>
        </w:rPr>
        <w:t>Arbeitsschritt: Begehung und Vermessung</w:t>
      </w:r>
      <w:bookmarkEnd w:id="66"/>
      <w:bookmarkEnd w:id="67"/>
      <w:bookmarkEnd w:id="68"/>
      <w:bookmarkEnd w:id="69"/>
      <w:bookmarkEnd w:id="70"/>
      <w:bookmarkEnd w:id="71"/>
    </w:p>
    <w:p w14:paraId="29E66C4B" w14:textId="77777777" w:rsidR="00394A78" w:rsidRPr="00394A78" w:rsidRDefault="00394A78" w:rsidP="00394A78">
      <w:pPr>
        <w:ind w:left="3119" w:hanging="3119"/>
      </w:pPr>
      <w:r w:rsidRPr="00394A78">
        <w:t>Arbeitsbereich:</w:t>
      </w:r>
      <w:r w:rsidRPr="00394A78">
        <w:tab/>
        <w:t>gesamter Untersuchungsbereich</w:t>
      </w:r>
    </w:p>
    <w:p w14:paraId="07D55377" w14:textId="77777777" w:rsidR="00394A78" w:rsidRPr="00394A78" w:rsidRDefault="00394A78" w:rsidP="00394A78">
      <w:pPr>
        <w:ind w:left="3119" w:hanging="3119"/>
      </w:pPr>
      <w:r w:rsidRPr="00394A78">
        <w:t>Personenkreis:</w:t>
      </w:r>
      <w:r w:rsidRPr="00394A78">
        <w:tab/>
        <w:t>Gutachter, Auftraggeber, Fachbehörden, verantwortlicher Bauleiter des AN, Vermessungstrupp</w:t>
      </w:r>
    </w:p>
    <w:p w14:paraId="1DEFA405" w14:textId="77777777" w:rsidR="00394A78" w:rsidRPr="00394A78" w:rsidRDefault="00394A78" w:rsidP="00394A78">
      <w:pPr>
        <w:ind w:left="3119" w:hanging="3119"/>
        <w:rPr>
          <w:lang w:eastAsia="de-DE"/>
        </w:rPr>
      </w:pPr>
      <w:r w:rsidRPr="00394A78">
        <w:t>Tätigkeiten:</w:t>
      </w:r>
      <w:r w:rsidRPr="00394A78">
        <w:tab/>
        <w:t>Standort besichtigen, Ortseinweisung mit Begehung, Vermessung des Geländes und Abstecken von Bohrpunkten</w:t>
      </w:r>
    </w:p>
    <w:p w14:paraId="0D74189B" w14:textId="4804858C" w:rsidR="00394A78" w:rsidRPr="00394A78" w:rsidRDefault="00394A78" w:rsidP="00394A78">
      <w:pPr>
        <w:ind w:left="3119" w:hanging="3119"/>
        <w:rPr>
          <w:lang w:eastAsia="de-DE"/>
        </w:rPr>
      </w:pPr>
      <w:r w:rsidRPr="00394A78">
        <w:rPr>
          <w:lang w:eastAsia="de-DE"/>
        </w:rPr>
        <w:t>Potentieller Stoffkontakt:</w:t>
      </w:r>
      <w:r w:rsidRPr="00394A78">
        <w:rPr>
          <w:lang w:eastAsia="de-DE"/>
        </w:rPr>
        <w:tab/>
        <w:t>kein direkter Kontakt bzw. Hautkontakt, nur sehr geringe Staub-Exposition bei gegebenenfalls oberflächlich anstehenden Gefahrsto</w:t>
      </w:r>
      <w:r w:rsidRPr="00394A78">
        <w:rPr>
          <w:lang w:eastAsia="de-DE"/>
        </w:rPr>
        <w:t>f</w:t>
      </w:r>
      <w:r w:rsidRPr="00394A78">
        <w:rPr>
          <w:lang w:eastAsia="de-DE"/>
        </w:rPr>
        <w:t>fen</w:t>
      </w:r>
      <w:r w:rsidR="00822298">
        <w:rPr>
          <w:lang w:eastAsia="de-DE"/>
        </w:rPr>
        <w:t>.</w:t>
      </w:r>
    </w:p>
    <w:p w14:paraId="39E09C0B" w14:textId="77777777" w:rsidR="00394A78" w:rsidRPr="00394A78" w:rsidRDefault="00394A78" w:rsidP="00394A78">
      <w:pPr>
        <w:ind w:left="3119" w:hanging="3119"/>
        <w:rPr>
          <w:lang w:eastAsia="de-DE"/>
        </w:rPr>
      </w:pPr>
    </w:p>
    <w:p w14:paraId="78CF3280" w14:textId="77777777" w:rsidR="00394A78" w:rsidRPr="00394A78" w:rsidRDefault="00394A78" w:rsidP="00394A78">
      <w:pPr>
        <w:rPr>
          <w:b/>
          <w:color w:val="3B687F"/>
        </w:rPr>
      </w:pPr>
      <w:bookmarkStart w:id="72" w:name="_Toc195335213"/>
      <w:bookmarkStart w:id="73" w:name="_Toc195335310"/>
      <w:bookmarkStart w:id="74" w:name="_Toc195342025"/>
      <w:bookmarkStart w:id="75" w:name="_Toc195342138"/>
      <w:bookmarkStart w:id="76" w:name="_Toc210455287"/>
      <w:r w:rsidRPr="00394A78">
        <w:rPr>
          <w:b/>
          <w:color w:val="3B687F"/>
        </w:rPr>
        <w:t>Arbeitsschritt: Aufbohren, Rammkernsondierung, Bodenluftsondierung und Bohrung</w:t>
      </w:r>
      <w:bookmarkEnd w:id="72"/>
      <w:bookmarkEnd w:id="73"/>
      <w:bookmarkEnd w:id="74"/>
      <w:bookmarkEnd w:id="75"/>
      <w:bookmarkEnd w:id="76"/>
    </w:p>
    <w:p w14:paraId="3FD156E8" w14:textId="77777777" w:rsidR="00394A78" w:rsidRPr="00394A78" w:rsidRDefault="00394A78" w:rsidP="00394A78">
      <w:pPr>
        <w:ind w:left="3119" w:hanging="3119"/>
      </w:pPr>
      <w:r w:rsidRPr="00394A78">
        <w:t>Arbeitsbereich:</w:t>
      </w:r>
      <w:r w:rsidRPr="00394A78">
        <w:tab/>
        <w:t>Bereich um die Aufschlussstelle</w:t>
      </w:r>
    </w:p>
    <w:p w14:paraId="5CFFC63D" w14:textId="77777777" w:rsidR="00394A78" w:rsidRPr="00394A78" w:rsidRDefault="00394A78" w:rsidP="00394A78">
      <w:pPr>
        <w:ind w:left="3119" w:hanging="3119"/>
      </w:pPr>
      <w:r w:rsidRPr="00394A78">
        <w:t>Personenkreis:</w:t>
      </w:r>
      <w:r w:rsidRPr="00394A78">
        <w:tab/>
      </w:r>
      <w:proofErr w:type="spellStart"/>
      <w:r w:rsidRPr="00394A78">
        <w:t>Sondiergeräteführer</w:t>
      </w:r>
      <w:proofErr w:type="spellEnd"/>
      <w:r w:rsidRPr="00394A78">
        <w:t>, Helfer, Bohrmannschaft (Geräteführer und He</w:t>
      </w:r>
      <w:r w:rsidRPr="00394A78">
        <w:t>l</w:t>
      </w:r>
      <w:r w:rsidRPr="00394A78">
        <w:t>fer)</w:t>
      </w:r>
    </w:p>
    <w:p w14:paraId="5B6508B2" w14:textId="77777777" w:rsidR="00394A78" w:rsidRPr="00394A78" w:rsidRDefault="00394A78" w:rsidP="00394A78">
      <w:pPr>
        <w:ind w:left="3119" w:hanging="3119"/>
      </w:pPr>
      <w:r w:rsidRPr="00394A78">
        <w:t>Tätigkeiten:</w:t>
      </w:r>
      <w:r w:rsidRPr="00394A78">
        <w:tab/>
        <w:t>Vorbohren im Beton, Entnahme von Pflastersteinen, Bo</w:t>
      </w:r>
      <w:r w:rsidRPr="00394A78">
        <w:t>h</w:t>
      </w:r>
      <w:r w:rsidRPr="00394A78">
        <w:t>ren/Sondieren, Ziehen der Sondier- und Bohrgestänge, Ablage der Bohrkerne in Kernkisten, Reinigen der Sondier- und Bohrgestänge, Ausbau</w:t>
      </w:r>
    </w:p>
    <w:p w14:paraId="4E0B7C24" w14:textId="77777777" w:rsidR="00394A78" w:rsidRPr="00394A78" w:rsidRDefault="00394A78" w:rsidP="00394A78">
      <w:pPr>
        <w:ind w:left="3119" w:hanging="3119"/>
      </w:pPr>
      <w:r w:rsidRPr="00394A78">
        <w:t>Potentieller Stoffkontakt:</w:t>
      </w:r>
      <w:r w:rsidRPr="00394A78">
        <w:tab/>
        <w:t>direkter Kontakt mit kontaminiertem Boden, Wasser etc., partikulär staubgebundenen Gefahrstoffen, mit Gefahrstoffen in Phase und gasförmigen Gefahrstoffen beim Ziehen des Bohrgeräts und Ablegen der Bohrkerne in Kernkisten, Explosionsgefahr beim Antreffen expl</w:t>
      </w:r>
      <w:r w:rsidRPr="00394A78">
        <w:t>o</w:t>
      </w:r>
      <w:r w:rsidRPr="00394A78">
        <w:t>sionsfähiger Gemische, Spritzwasserkontakt beim Ziehen des Boh</w:t>
      </w:r>
      <w:r w:rsidRPr="00394A78">
        <w:t>r</w:t>
      </w:r>
      <w:r w:rsidRPr="00394A78">
        <w:t>gestänges, Antreffen von Grund- und Schichtwasser</w:t>
      </w:r>
    </w:p>
    <w:p w14:paraId="29A64500" w14:textId="77777777" w:rsidR="00394A78" w:rsidRPr="00394A78" w:rsidRDefault="00394A78" w:rsidP="00394A78">
      <w:pPr>
        <w:ind w:left="3119" w:hanging="3119"/>
      </w:pPr>
    </w:p>
    <w:p w14:paraId="6AB1D542" w14:textId="77777777" w:rsidR="00394A78" w:rsidRPr="00394A78" w:rsidRDefault="00394A78" w:rsidP="00394A78">
      <w:pPr>
        <w:rPr>
          <w:b/>
          <w:color w:val="3B687F"/>
        </w:rPr>
      </w:pPr>
      <w:bookmarkStart w:id="77" w:name="_Toc210455288"/>
      <w:r w:rsidRPr="00394A78">
        <w:rPr>
          <w:b/>
          <w:color w:val="3B687F"/>
        </w:rPr>
        <w:t>Arbeitsschritt: Aufgrabung mit Bagger</w:t>
      </w:r>
      <w:bookmarkEnd w:id="77"/>
    </w:p>
    <w:p w14:paraId="434F3106" w14:textId="77777777" w:rsidR="00394A78" w:rsidRPr="00394A78" w:rsidRDefault="00394A78" w:rsidP="00394A78">
      <w:pPr>
        <w:ind w:left="3119" w:hanging="3119"/>
      </w:pPr>
      <w:r w:rsidRPr="00394A78">
        <w:t>Arbeitsbereich:</w:t>
      </w:r>
      <w:r w:rsidRPr="00394A78">
        <w:tab/>
        <w:t>Baggerschürfbereich</w:t>
      </w:r>
    </w:p>
    <w:p w14:paraId="50188A2C" w14:textId="77777777" w:rsidR="00394A78" w:rsidRPr="00394A78" w:rsidRDefault="00394A78" w:rsidP="00394A78">
      <w:pPr>
        <w:ind w:left="3119" w:hanging="3119"/>
      </w:pPr>
      <w:r w:rsidRPr="00394A78">
        <w:t>Personenkreis:</w:t>
      </w:r>
      <w:r w:rsidRPr="00394A78">
        <w:tab/>
        <w:t>Maschinenführer, Gutachter, Helfer</w:t>
      </w:r>
    </w:p>
    <w:p w14:paraId="58798F67" w14:textId="77777777" w:rsidR="00394A78" w:rsidRPr="00394A78" w:rsidRDefault="00394A78" w:rsidP="00394A78">
      <w:pPr>
        <w:ind w:left="3119" w:hanging="3119"/>
      </w:pPr>
      <w:r w:rsidRPr="00394A78">
        <w:t>Tätigkeiten:</w:t>
      </w:r>
      <w:r w:rsidRPr="00394A78">
        <w:tab/>
        <w:t>Anlegen der Schürfe, Verfüllen der Schürfe, Reinigen der Geräte</w:t>
      </w:r>
    </w:p>
    <w:p w14:paraId="4A7F3EF4" w14:textId="77777777" w:rsidR="00394A78" w:rsidRPr="00394A78" w:rsidRDefault="00394A78" w:rsidP="00394A78">
      <w:pPr>
        <w:tabs>
          <w:tab w:val="left" w:pos="425"/>
        </w:tabs>
        <w:spacing w:after="100"/>
        <w:ind w:left="3119" w:hanging="3119"/>
      </w:pPr>
      <w:r w:rsidRPr="00394A78">
        <w:t>Potentieller Stoffkontakt:</w:t>
      </w:r>
      <w:r w:rsidRPr="00394A78">
        <w:tab/>
        <w:t>direkter Kontakt mit kontaminiertem Boden, Wasser etc., staubg</w:t>
      </w:r>
      <w:r w:rsidRPr="00394A78">
        <w:t>e</w:t>
      </w:r>
      <w:r w:rsidRPr="00394A78">
        <w:t>bundenen Gefahrstoffen, Kontakt mit gasförmigen Schadstoffen bei Arbeiten und Reinigen des Arbeitsgeräts, ggf. Brand-/Ex-Gefahr, Ei</w:t>
      </w:r>
      <w:r w:rsidRPr="00394A78">
        <w:t>n</w:t>
      </w:r>
      <w:r w:rsidRPr="00394A78">
        <w:t>sturz- und Erstickungsgefahr bei Arbeiten im Schurf</w:t>
      </w:r>
      <w:bookmarkStart w:id="78" w:name="_Toc195335214"/>
      <w:bookmarkStart w:id="79" w:name="_Toc195335311"/>
      <w:bookmarkStart w:id="80" w:name="_Toc195342026"/>
      <w:bookmarkStart w:id="81" w:name="_Toc195342139"/>
      <w:bookmarkStart w:id="82" w:name="_Toc210455289"/>
    </w:p>
    <w:p w14:paraId="0E9EFCFF" w14:textId="77777777" w:rsidR="00394A78" w:rsidRPr="00394A78" w:rsidRDefault="00394A78" w:rsidP="00394A78">
      <w:pPr>
        <w:tabs>
          <w:tab w:val="left" w:pos="425"/>
        </w:tabs>
        <w:spacing w:after="100"/>
      </w:pPr>
    </w:p>
    <w:p w14:paraId="045C7AC3" w14:textId="77777777" w:rsidR="00394A78" w:rsidRPr="00394A78" w:rsidRDefault="00394A78" w:rsidP="00394A78">
      <w:pPr>
        <w:rPr>
          <w:b/>
          <w:color w:val="3B687F"/>
        </w:rPr>
      </w:pPr>
      <w:r w:rsidRPr="00394A78">
        <w:rPr>
          <w:b/>
          <w:color w:val="3B687F"/>
        </w:rPr>
        <w:t>Arbeitsschritt: Bau einer Grundwassermessstelle</w:t>
      </w:r>
      <w:bookmarkEnd w:id="78"/>
      <w:bookmarkEnd w:id="79"/>
      <w:bookmarkEnd w:id="80"/>
      <w:bookmarkEnd w:id="81"/>
      <w:bookmarkEnd w:id="82"/>
    </w:p>
    <w:p w14:paraId="6ADE4030" w14:textId="77777777" w:rsidR="00394A78" w:rsidRPr="00394A78" w:rsidRDefault="00394A78" w:rsidP="00394A78">
      <w:pPr>
        <w:ind w:left="3119" w:hanging="3119"/>
      </w:pPr>
      <w:r w:rsidRPr="00394A78">
        <w:t>Arbeitsbereich:</w:t>
      </w:r>
      <w:r w:rsidRPr="00394A78">
        <w:tab/>
        <w:t>Bereich um die Aufschlussstelle</w:t>
      </w:r>
    </w:p>
    <w:p w14:paraId="6B5157DD" w14:textId="77777777" w:rsidR="00394A78" w:rsidRPr="00394A78" w:rsidRDefault="00394A78" w:rsidP="00394A78">
      <w:pPr>
        <w:ind w:left="3119" w:hanging="3119"/>
      </w:pPr>
      <w:r w:rsidRPr="00394A78">
        <w:t>Personenkreis:</w:t>
      </w:r>
      <w:r w:rsidRPr="00394A78">
        <w:tab/>
        <w:t>Bohrmannschaft (Geräteführer, Helfer)</w:t>
      </w:r>
    </w:p>
    <w:p w14:paraId="2AA49ED1" w14:textId="77777777" w:rsidR="00394A78" w:rsidRPr="00394A78" w:rsidRDefault="00394A78" w:rsidP="00394A78">
      <w:pPr>
        <w:ind w:left="3119" w:hanging="3119"/>
      </w:pPr>
      <w:r w:rsidRPr="00394A78">
        <w:t>Tätigkeiten:</w:t>
      </w:r>
      <w:r w:rsidRPr="00394A78">
        <w:tab/>
        <w:t>Aufbohren von Kernbohrungen als Vollbohrungen, Ablegen des b</w:t>
      </w:r>
      <w:r w:rsidRPr="00394A78">
        <w:t>e</w:t>
      </w:r>
      <w:r w:rsidRPr="00394A78">
        <w:t xml:space="preserve">lasteten </w:t>
      </w:r>
      <w:proofErr w:type="spellStart"/>
      <w:r w:rsidRPr="00394A78">
        <w:t>Bohrguts</w:t>
      </w:r>
      <w:proofErr w:type="spellEnd"/>
      <w:r w:rsidRPr="00394A78">
        <w:t xml:space="preserve"> in Container, Transport von Containern, Reinigen der Bohrgestänge und Container, Ausbau der Messstelle, Klarpu</w:t>
      </w:r>
      <w:r w:rsidRPr="00394A78">
        <w:t>m</w:t>
      </w:r>
      <w:r w:rsidRPr="00394A78">
        <w:t>pen und Reinigen der Pumpen und Schlauchleitungen</w:t>
      </w:r>
    </w:p>
    <w:p w14:paraId="086D7033" w14:textId="77777777" w:rsidR="00394A78" w:rsidRPr="00394A78" w:rsidRDefault="00394A78" w:rsidP="00394A78">
      <w:pPr>
        <w:ind w:left="3119" w:hanging="3119"/>
      </w:pPr>
      <w:r w:rsidRPr="00394A78">
        <w:t>Potentieller Stoffkontakt:</w:t>
      </w:r>
      <w:r w:rsidRPr="00394A78">
        <w:tab/>
        <w:t>direkter Kontakt mit kontaminiertem Boden, Wasser etc., staubg</w:t>
      </w:r>
      <w:r w:rsidRPr="00394A78">
        <w:t>e</w:t>
      </w:r>
      <w:r w:rsidRPr="00394A78">
        <w:t>bundenen Gefahrstoffen, mit Schadstoffen in Phase und gasförmigen Schadstoffen beim Ziehen des Bohrgestänges und Ablegen der Bohrkerne in Kernkisten, Explosionsgefahr beim Antreffen explos</w:t>
      </w:r>
      <w:r w:rsidRPr="00394A78">
        <w:t>i</w:t>
      </w:r>
      <w:r w:rsidRPr="00394A78">
        <w:t>onsfähiger Gemische, Spritzwasserkontakt beim Ziehen des Bohr-gestänges und Durchführen des Klarpumpens</w:t>
      </w:r>
    </w:p>
    <w:p w14:paraId="697617D0" w14:textId="77777777" w:rsidR="00394A78" w:rsidRPr="00394A78" w:rsidRDefault="00394A78" w:rsidP="00394A78">
      <w:pPr>
        <w:ind w:left="3119" w:hanging="3119"/>
      </w:pPr>
    </w:p>
    <w:p w14:paraId="727C64BF" w14:textId="77777777" w:rsidR="00394A78" w:rsidRPr="00394A78" w:rsidRDefault="00394A78" w:rsidP="00394A78">
      <w:pPr>
        <w:rPr>
          <w:b/>
          <w:color w:val="3B687F"/>
        </w:rPr>
      </w:pPr>
      <w:bookmarkStart w:id="83" w:name="_Toc195335215"/>
      <w:bookmarkStart w:id="84" w:name="_Toc195335312"/>
      <w:bookmarkStart w:id="85" w:name="_Toc195342027"/>
      <w:bookmarkStart w:id="86" w:name="_Toc195342140"/>
      <w:bookmarkStart w:id="87" w:name="_Toc210455290"/>
      <w:r w:rsidRPr="00394A78">
        <w:rPr>
          <w:b/>
          <w:color w:val="3B687F"/>
        </w:rPr>
        <w:t>Arbeitsschritt: Aufnahme der Bodenmaterials und Beprobung (Boden-, Bodenluft-, und Wasse</w:t>
      </w:r>
      <w:r w:rsidRPr="00394A78">
        <w:rPr>
          <w:b/>
          <w:color w:val="3B687F"/>
        </w:rPr>
        <w:t>r</w:t>
      </w:r>
      <w:r w:rsidRPr="00394A78">
        <w:rPr>
          <w:b/>
          <w:color w:val="3B687F"/>
        </w:rPr>
        <w:t>proben)</w:t>
      </w:r>
      <w:bookmarkEnd w:id="83"/>
      <w:bookmarkEnd w:id="84"/>
      <w:bookmarkEnd w:id="85"/>
      <w:bookmarkEnd w:id="86"/>
      <w:bookmarkEnd w:id="87"/>
    </w:p>
    <w:p w14:paraId="2931D997" w14:textId="77777777" w:rsidR="00394A78" w:rsidRPr="00394A78" w:rsidRDefault="00394A78" w:rsidP="00394A78">
      <w:pPr>
        <w:ind w:left="3119" w:hanging="3119"/>
      </w:pPr>
      <w:r w:rsidRPr="00394A78">
        <w:t>Arbeitsbereich:</w:t>
      </w:r>
      <w:r w:rsidRPr="00394A78">
        <w:tab/>
        <w:t>Bereich um die Aufschlussstellen</w:t>
      </w:r>
    </w:p>
    <w:p w14:paraId="78754666" w14:textId="77777777" w:rsidR="00394A78" w:rsidRPr="00394A78" w:rsidRDefault="00394A78" w:rsidP="00394A78">
      <w:pPr>
        <w:ind w:left="3119" w:hanging="3119"/>
      </w:pPr>
      <w:r w:rsidRPr="00394A78">
        <w:t>Personenkreis:</w:t>
      </w:r>
      <w:r w:rsidRPr="00394A78">
        <w:tab/>
        <w:t>Fachgutachter, Probenehmer</w:t>
      </w:r>
    </w:p>
    <w:p w14:paraId="461AC15F" w14:textId="77777777" w:rsidR="00394A78" w:rsidRPr="00394A78" w:rsidRDefault="00394A78" w:rsidP="00394A78">
      <w:pPr>
        <w:ind w:left="3119" w:hanging="3119"/>
      </w:pPr>
      <w:r w:rsidRPr="00394A78">
        <w:t>Tätigkeiten:</w:t>
      </w:r>
      <w:r w:rsidRPr="00394A78">
        <w:tab/>
        <w:t xml:space="preserve">Ansprache des </w:t>
      </w:r>
      <w:proofErr w:type="spellStart"/>
      <w:r w:rsidRPr="00394A78">
        <w:t>Bohrguts</w:t>
      </w:r>
      <w:proofErr w:type="spellEnd"/>
      <w:r w:rsidRPr="00394A78">
        <w:t>, Entnahme von Bodenproben, Entnahme von Bodenluftproben, Entnahme von Wasserproben, Verpackung der Proben und Transport</w:t>
      </w:r>
    </w:p>
    <w:p w14:paraId="0B793F31" w14:textId="77777777" w:rsidR="00394A78" w:rsidRPr="00394A78" w:rsidRDefault="00394A78" w:rsidP="00394A78">
      <w:pPr>
        <w:ind w:left="3119" w:hanging="3119"/>
      </w:pPr>
      <w:r w:rsidRPr="00394A78">
        <w:t>Potentieller Stoffkontakt:</w:t>
      </w:r>
      <w:r w:rsidRPr="00394A78">
        <w:tab/>
        <w:t>direkter Kontakt mit kontaminiertem Boden, Wasser etc., staubg</w:t>
      </w:r>
      <w:r w:rsidRPr="00394A78">
        <w:t>e</w:t>
      </w:r>
      <w:r w:rsidRPr="00394A78">
        <w:t xml:space="preserve">bundenen Gefahrstoffen, mit Schadstoffen in Phase und gasförmigen Schadstoffen sowie Aerosolen, Spritzwasserkontakt bei </w:t>
      </w:r>
      <w:proofErr w:type="spellStart"/>
      <w:r w:rsidRPr="00394A78">
        <w:t>Grundwa</w:t>
      </w:r>
      <w:r w:rsidRPr="00394A78">
        <w:t>s</w:t>
      </w:r>
      <w:r w:rsidRPr="00394A78">
        <w:t>serbeprobung</w:t>
      </w:r>
      <w:proofErr w:type="spellEnd"/>
      <w:r w:rsidRPr="00394A78">
        <w:t>, Vergiftungs- und Erstickungsgefahr bei Arbeiten im Schurf</w:t>
      </w:r>
      <w:bookmarkStart w:id="88" w:name="_Toc195335216"/>
      <w:bookmarkStart w:id="89" w:name="_Toc195335313"/>
      <w:bookmarkStart w:id="90" w:name="_Toc195342028"/>
      <w:bookmarkStart w:id="91" w:name="_Toc195342141"/>
      <w:bookmarkStart w:id="92" w:name="_Toc210455291"/>
    </w:p>
    <w:p w14:paraId="457A00EF" w14:textId="77777777" w:rsidR="00394A78" w:rsidRPr="00394A78" w:rsidRDefault="00394A78" w:rsidP="00394A78">
      <w:pPr>
        <w:tabs>
          <w:tab w:val="left" w:pos="425"/>
        </w:tabs>
        <w:spacing w:after="100"/>
        <w:ind w:left="3119" w:hanging="3119"/>
      </w:pPr>
    </w:p>
    <w:p w14:paraId="7482AB43" w14:textId="77777777" w:rsidR="00394A78" w:rsidRPr="00394A78" w:rsidRDefault="00394A78" w:rsidP="00394A78">
      <w:pPr>
        <w:tabs>
          <w:tab w:val="left" w:pos="425"/>
        </w:tabs>
        <w:spacing w:after="100"/>
        <w:ind w:left="360" w:hanging="360"/>
      </w:pPr>
    </w:p>
    <w:p w14:paraId="53F10C65" w14:textId="77777777" w:rsidR="00394A78" w:rsidRPr="00394A78" w:rsidRDefault="00394A78" w:rsidP="00394A78">
      <w:pPr>
        <w:rPr>
          <w:b/>
          <w:color w:val="3B687F"/>
        </w:rPr>
      </w:pPr>
      <w:r w:rsidRPr="00394A78">
        <w:rPr>
          <w:b/>
          <w:color w:val="3B687F"/>
        </w:rPr>
        <w:lastRenderedPageBreak/>
        <w:t>Arbeitsschritt: Abschluss der Bohrarbeiten</w:t>
      </w:r>
      <w:bookmarkEnd w:id="88"/>
      <w:bookmarkEnd w:id="89"/>
      <w:bookmarkEnd w:id="90"/>
      <w:bookmarkEnd w:id="91"/>
      <w:bookmarkEnd w:id="92"/>
    </w:p>
    <w:p w14:paraId="61755D79" w14:textId="77777777" w:rsidR="00394A78" w:rsidRPr="00394A78" w:rsidRDefault="00394A78" w:rsidP="00394A78">
      <w:pPr>
        <w:ind w:left="3119" w:hanging="3119"/>
      </w:pPr>
      <w:r w:rsidRPr="00394A78">
        <w:t>Arbeitsbereich:</w:t>
      </w:r>
      <w:r w:rsidRPr="00394A78">
        <w:tab/>
        <w:t>gesamter Untersuchungsbereich</w:t>
      </w:r>
    </w:p>
    <w:p w14:paraId="6E8FE28A" w14:textId="77777777" w:rsidR="00394A78" w:rsidRPr="00394A78" w:rsidRDefault="00394A78" w:rsidP="00394A78">
      <w:pPr>
        <w:ind w:left="3119" w:hanging="3119"/>
      </w:pPr>
      <w:r w:rsidRPr="00394A78">
        <w:t>Personenkreis:</w:t>
      </w:r>
      <w:r w:rsidRPr="00394A78">
        <w:tab/>
        <w:t>Maschinenführer, Gutachter, Helfer</w:t>
      </w:r>
    </w:p>
    <w:p w14:paraId="20F2C471" w14:textId="77777777" w:rsidR="00394A78" w:rsidRPr="00394A78" w:rsidRDefault="00394A78" w:rsidP="00394A78">
      <w:pPr>
        <w:ind w:left="3119" w:hanging="3119"/>
      </w:pPr>
      <w:r w:rsidRPr="00394A78">
        <w:t>Tätigkeiten:</w:t>
      </w:r>
      <w:r w:rsidRPr="00394A78">
        <w:tab/>
        <w:t xml:space="preserve">Wiederherstellung des Standortes, Verfüllen </w:t>
      </w:r>
      <w:proofErr w:type="gramStart"/>
      <w:r w:rsidRPr="00394A78">
        <w:t>von kontaminierten</w:t>
      </w:r>
      <w:proofErr w:type="gramEnd"/>
      <w:r w:rsidRPr="00394A78">
        <w:t xml:space="preserve"> M</w:t>
      </w:r>
      <w:r w:rsidRPr="00394A78">
        <w:t>a</w:t>
      </w:r>
      <w:r w:rsidRPr="00394A78">
        <w:t>terial in Container, Säubern des Standortes, Besichtigen des Sta</w:t>
      </w:r>
      <w:r w:rsidRPr="00394A78">
        <w:t>n</w:t>
      </w:r>
      <w:r w:rsidRPr="00394A78">
        <w:t>dortes</w:t>
      </w:r>
    </w:p>
    <w:p w14:paraId="1C66E3B7" w14:textId="77777777" w:rsidR="00394A78" w:rsidRPr="00394A78" w:rsidRDefault="00394A78" w:rsidP="00394A78">
      <w:pPr>
        <w:ind w:left="3119" w:hanging="3119"/>
      </w:pPr>
      <w:r w:rsidRPr="00394A78">
        <w:t>Potentieller Stoffkontakt:</w:t>
      </w:r>
      <w:r w:rsidRPr="00394A78">
        <w:tab/>
        <w:t>direkter Kontakt mit kontaminiertem Boden, Wasser etc., staubg</w:t>
      </w:r>
      <w:r w:rsidRPr="00394A78">
        <w:t>e</w:t>
      </w:r>
      <w:r w:rsidRPr="00394A78">
        <w:t>bundenen Gefahrstoffen, mit Schadstoffen in Phase und gasförmigen Schadstoffen sowie Aerosolen beim Verfüllen und Säubern</w:t>
      </w:r>
    </w:p>
    <w:p w14:paraId="323AB3F4" w14:textId="77777777" w:rsidR="00394A78" w:rsidRPr="00394A78" w:rsidRDefault="00394A78" w:rsidP="00394A78">
      <w:pPr>
        <w:ind w:left="3119" w:hanging="3119"/>
      </w:pPr>
    </w:p>
    <w:p w14:paraId="111674A1" w14:textId="77777777" w:rsidR="00394A78" w:rsidRPr="00394A78" w:rsidRDefault="00394A78" w:rsidP="00394A78">
      <w:pPr>
        <w:spacing w:after="0" w:line="240" w:lineRule="auto"/>
        <w:rPr>
          <w:rFonts w:cs="Arial"/>
          <w:b/>
          <w:bCs/>
          <w:color w:val="3B687F"/>
          <w:kern w:val="32"/>
          <w:sz w:val="24"/>
          <w:szCs w:val="32"/>
          <w:lang w:eastAsia="de-DE"/>
        </w:rPr>
      </w:pPr>
      <w:r w:rsidRPr="00394A78">
        <w:rPr>
          <w:lang w:eastAsia="de-DE"/>
        </w:rPr>
        <w:br w:type="page"/>
      </w:r>
    </w:p>
    <w:p w14:paraId="258507ED" w14:textId="77777777" w:rsidR="00394A78" w:rsidRPr="00394A78" w:rsidRDefault="00394A78" w:rsidP="00394A78">
      <w:pPr>
        <w:keepNext/>
        <w:numPr>
          <w:ilvl w:val="0"/>
          <w:numId w:val="1"/>
        </w:numPr>
        <w:tabs>
          <w:tab w:val="left" w:pos="601"/>
        </w:tabs>
        <w:spacing w:before="500" w:after="40" w:line="264" w:lineRule="auto"/>
        <w:outlineLvl w:val="0"/>
        <w:rPr>
          <w:rFonts w:cs="Arial"/>
          <w:b/>
          <w:bCs/>
          <w:color w:val="3B687F"/>
          <w:kern w:val="32"/>
          <w:sz w:val="24"/>
          <w:szCs w:val="32"/>
          <w:lang w:eastAsia="de-DE"/>
        </w:rPr>
      </w:pPr>
      <w:bookmarkStart w:id="93" w:name="_Toc450124595"/>
      <w:r w:rsidRPr="00394A78">
        <w:rPr>
          <w:rFonts w:cs="Arial"/>
          <w:b/>
          <w:bCs/>
          <w:color w:val="3B687F"/>
          <w:kern w:val="32"/>
          <w:sz w:val="24"/>
          <w:szCs w:val="32"/>
          <w:lang w:eastAsia="de-DE"/>
        </w:rPr>
        <w:lastRenderedPageBreak/>
        <w:t>Gefährdungsabschätzung</w:t>
      </w:r>
      <w:bookmarkEnd w:id="93"/>
    </w:p>
    <w:p w14:paraId="7B8DD4DA" w14:textId="77777777" w:rsidR="00394A78" w:rsidRPr="00394A78" w:rsidRDefault="00394A78" w:rsidP="00394A78">
      <w:pPr>
        <w:spacing w:line="270" w:lineRule="exact"/>
        <w:rPr>
          <w:lang w:eastAsia="de-DE"/>
        </w:rPr>
      </w:pPr>
      <w:r w:rsidRPr="00394A78">
        <w:rPr>
          <w:lang w:eastAsia="de-DE"/>
        </w:rPr>
        <w:t xml:space="preserve">In der nachfolgenden </w:t>
      </w:r>
      <w:r w:rsidRPr="00394A78">
        <w:rPr>
          <w:lang w:eastAsia="de-DE"/>
        </w:rPr>
        <w:fldChar w:fldCharType="begin"/>
      </w:r>
      <w:r w:rsidRPr="00394A78">
        <w:rPr>
          <w:lang w:eastAsia="de-DE"/>
        </w:rPr>
        <w:instrText xml:space="preserve"> REF _Ref444692571 \h </w:instrText>
      </w:r>
      <w:r w:rsidRPr="00394A78">
        <w:rPr>
          <w:lang w:eastAsia="de-DE"/>
        </w:rPr>
      </w:r>
      <w:r w:rsidRPr="00394A78">
        <w:rPr>
          <w:lang w:eastAsia="de-DE"/>
        </w:rPr>
        <w:fldChar w:fldCharType="separate"/>
      </w:r>
      <w:r w:rsidR="003A09A0" w:rsidRPr="00394A78">
        <w:rPr>
          <w:color w:val="3B687F"/>
          <w:sz w:val="18"/>
        </w:rPr>
        <w:t>Tab. </w:t>
      </w:r>
      <w:r w:rsidR="003A09A0">
        <w:rPr>
          <w:noProof/>
          <w:color w:val="3B687F"/>
          <w:sz w:val="18"/>
        </w:rPr>
        <w:t>3</w:t>
      </w:r>
      <w:r w:rsidRPr="00394A78">
        <w:rPr>
          <w:lang w:eastAsia="de-DE"/>
        </w:rPr>
        <w:fldChar w:fldCharType="end"/>
      </w:r>
      <w:r w:rsidRPr="00394A78">
        <w:rPr>
          <w:lang w:eastAsia="de-DE"/>
        </w:rPr>
        <w:t xml:space="preserve"> sind die Arbeitsschritte und Tätigkeiten den einzelnen Beschäftigten zug</w:t>
      </w:r>
      <w:r w:rsidRPr="00394A78">
        <w:rPr>
          <w:lang w:eastAsia="de-DE"/>
        </w:rPr>
        <w:t>e</w:t>
      </w:r>
      <w:r w:rsidRPr="00394A78">
        <w:rPr>
          <w:lang w:eastAsia="de-DE"/>
        </w:rPr>
        <w:t>ordnet. Weiter wird eine Expositions- und Gefährdungsabschätzung vorgenommen.</w:t>
      </w:r>
    </w:p>
    <w:p w14:paraId="0B2BB386" w14:textId="77777777" w:rsidR="00394A78" w:rsidRPr="00394A78" w:rsidRDefault="00394A78" w:rsidP="00394A78">
      <w:pPr>
        <w:spacing w:line="270" w:lineRule="exact"/>
        <w:rPr>
          <w:lang w:eastAsia="de-DE"/>
        </w:rPr>
      </w:pPr>
      <w:r w:rsidRPr="00394A78">
        <w:rPr>
          <w:highlight w:val="yellow"/>
          <w:lang w:eastAsia="de-DE"/>
        </w:rPr>
        <w:t>Anmerkung: alle Angaben in der Tabelle sind dem jeweiligen Einzelfall anzupassen. Selbst bei gleichen Arbeitsschritten und gleichen Tätigkeiten können sich Unterschiede beim betroffenen Personenkreis (z. B. Vorbohren durch Geräteführer, Helfer oder ggf. Subunternehmer), der Expositionsabschätzung (z. B. trockenes, staubendes Bodenmaterial gegenüber nassen Bodenmaterial) und der daraus resulti</w:t>
      </w:r>
      <w:r w:rsidRPr="00394A78">
        <w:rPr>
          <w:highlight w:val="yellow"/>
          <w:lang w:eastAsia="de-DE"/>
        </w:rPr>
        <w:t>e</w:t>
      </w:r>
      <w:r w:rsidRPr="00394A78">
        <w:rPr>
          <w:highlight w:val="yellow"/>
          <w:lang w:eastAsia="de-DE"/>
        </w:rPr>
        <w:t>renden Gefährdungsbeurteilung in Abhängigkeit von den ermittelten Gefahrstoffen (</w:t>
      </w:r>
      <w:r w:rsidRPr="00394A78">
        <w:rPr>
          <w:highlight w:val="yellow"/>
          <w:lang w:eastAsia="de-DE"/>
        </w:rPr>
        <w:fldChar w:fldCharType="begin"/>
      </w:r>
      <w:r w:rsidRPr="00394A78">
        <w:rPr>
          <w:highlight w:val="yellow"/>
          <w:lang w:eastAsia="de-DE"/>
        </w:rPr>
        <w:instrText xml:space="preserve"> REF _Ref444761508 \h  \* MERGEFORMAT  \* CHARFORMAT </w:instrText>
      </w:r>
      <w:r w:rsidRPr="00394A78">
        <w:rPr>
          <w:highlight w:val="yellow"/>
          <w:lang w:eastAsia="de-DE"/>
        </w:rPr>
      </w:r>
      <w:r w:rsidRPr="00394A78">
        <w:rPr>
          <w:highlight w:val="yellow"/>
          <w:lang w:eastAsia="de-DE"/>
        </w:rPr>
        <w:fldChar w:fldCharType="separate"/>
      </w:r>
      <w:r w:rsidR="003A09A0" w:rsidRPr="003A09A0">
        <w:rPr>
          <w:highlight w:val="yellow"/>
          <w:lang w:eastAsia="de-DE"/>
        </w:rPr>
        <w:t>Tab. 2</w:t>
      </w:r>
      <w:r w:rsidRPr="00394A78">
        <w:rPr>
          <w:highlight w:val="yellow"/>
          <w:lang w:eastAsia="de-DE"/>
        </w:rPr>
        <w:fldChar w:fldCharType="end"/>
      </w:r>
      <w:r w:rsidRPr="00394A78">
        <w:rPr>
          <w:highlight w:val="yellow"/>
          <w:lang w:eastAsia="de-DE"/>
        </w:rPr>
        <w:t>) ergeben.</w:t>
      </w:r>
    </w:p>
    <w:p w14:paraId="2692C69E" w14:textId="77777777" w:rsidR="00394A78" w:rsidRPr="00394A78" w:rsidRDefault="00394A78" w:rsidP="00394A78">
      <w:pPr>
        <w:spacing w:after="0" w:line="240" w:lineRule="auto"/>
        <w:rPr>
          <w:lang w:eastAsia="de-DE"/>
        </w:rPr>
      </w:pPr>
    </w:p>
    <w:p w14:paraId="67DA51F2" w14:textId="77777777" w:rsidR="00394A78" w:rsidRPr="00394A78" w:rsidRDefault="00394A78" w:rsidP="00394A78">
      <w:pPr>
        <w:spacing w:after="0" w:line="240" w:lineRule="auto"/>
        <w:rPr>
          <w:lang w:eastAsia="de-DE"/>
        </w:rPr>
        <w:sectPr w:rsidR="00394A78" w:rsidRPr="00394A78" w:rsidSect="00394A78">
          <w:pgSz w:w="11906" w:h="16838" w:code="9"/>
          <w:pgMar w:top="1616" w:right="1191" w:bottom="1021" w:left="1418" w:header="539" w:footer="567" w:gutter="0"/>
          <w:cols w:space="708"/>
          <w:docGrid w:linePitch="360"/>
        </w:sectPr>
      </w:pPr>
    </w:p>
    <w:tbl>
      <w:tblPr>
        <w:tblW w:w="14317" w:type="dxa"/>
        <w:tblLayout w:type="fixed"/>
        <w:tblCellMar>
          <w:left w:w="0" w:type="dxa"/>
          <w:right w:w="0" w:type="dxa"/>
        </w:tblCellMar>
        <w:tblLook w:val="0000" w:firstRow="0" w:lastRow="0" w:firstColumn="0" w:lastColumn="0" w:noHBand="0" w:noVBand="0"/>
      </w:tblPr>
      <w:tblGrid>
        <w:gridCol w:w="14317"/>
      </w:tblGrid>
      <w:tr w:rsidR="00394A78" w:rsidRPr="00394A78" w14:paraId="6EDED043" w14:textId="77777777" w:rsidTr="00394A78">
        <w:tc>
          <w:tcPr>
            <w:tcW w:w="14317" w:type="dxa"/>
          </w:tcPr>
          <w:p w14:paraId="3D8693BF" w14:textId="77777777" w:rsidR="00394A78" w:rsidRPr="00394A78" w:rsidRDefault="00394A78" w:rsidP="00394A78">
            <w:pPr>
              <w:widowControl w:val="0"/>
              <w:tabs>
                <w:tab w:val="left" w:pos="709"/>
              </w:tabs>
              <w:spacing w:after="120" w:line="240" w:lineRule="auto"/>
              <w:ind w:left="709" w:hanging="709"/>
              <w:rPr>
                <w:color w:val="3B687F"/>
                <w:sz w:val="18"/>
              </w:rPr>
            </w:pPr>
            <w:bookmarkStart w:id="94" w:name="_Ref444692571"/>
            <w:r w:rsidRPr="00394A78">
              <w:rPr>
                <w:color w:val="3B687F"/>
                <w:sz w:val="18"/>
              </w:rPr>
              <w:lastRenderedPageBreak/>
              <w:t>Tab. </w:t>
            </w:r>
            <w:r w:rsidRPr="00394A78">
              <w:rPr>
                <w:color w:val="3B687F"/>
                <w:sz w:val="18"/>
              </w:rPr>
              <w:fldChar w:fldCharType="begin"/>
            </w:r>
            <w:r w:rsidRPr="00394A78">
              <w:rPr>
                <w:color w:val="3B687F"/>
                <w:sz w:val="18"/>
              </w:rPr>
              <w:instrText xml:space="preserve"> SEQ Tabelle \* ARABIC </w:instrText>
            </w:r>
            <w:r w:rsidRPr="00394A78">
              <w:rPr>
                <w:color w:val="3B687F"/>
                <w:sz w:val="18"/>
              </w:rPr>
              <w:fldChar w:fldCharType="separate"/>
            </w:r>
            <w:r w:rsidR="00637BD2">
              <w:rPr>
                <w:noProof/>
                <w:color w:val="3B687F"/>
                <w:sz w:val="18"/>
              </w:rPr>
              <w:t>3</w:t>
            </w:r>
            <w:r w:rsidRPr="00394A78">
              <w:rPr>
                <w:noProof/>
                <w:color w:val="3B687F"/>
                <w:sz w:val="18"/>
              </w:rPr>
              <w:fldChar w:fldCharType="end"/>
            </w:r>
            <w:bookmarkEnd w:id="94"/>
            <w:r w:rsidRPr="00394A78">
              <w:rPr>
                <w:color w:val="3B687F"/>
                <w:sz w:val="18"/>
              </w:rPr>
              <w:t>:</w:t>
            </w:r>
            <w:r w:rsidRPr="00394A78">
              <w:rPr>
                <w:color w:val="3B687F"/>
                <w:sz w:val="18"/>
              </w:rPr>
              <w:tab/>
              <w:t xml:space="preserve">Darstellungsbeispiel für tätigkeitsbezogene Gefährdungsabschätzung </w:t>
            </w:r>
            <w:r w:rsidRPr="00394A78">
              <w:rPr>
                <w:b/>
                <w:color w:val="3B687F"/>
                <w:sz w:val="18"/>
                <w:highlight w:val="yellow"/>
              </w:rPr>
              <w:t>(Beispiel; bitte unbedingt Arbeitsschritte, Tätigkeiten, betroffener Personenkreis, Exposit</w:t>
            </w:r>
            <w:r w:rsidRPr="00394A78">
              <w:rPr>
                <w:b/>
                <w:color w:val="3B687F"/>
                <w:sz w:val="18"/>
                <w:highlight w:val="yellow"/>
              </w:rPr>
              <w:t>i</w:t>
            </w:r>
            <w:r w:rsidRPr="00394A78">
              <w:rPr>
                <w:b/>
                <w:color w:val="3B687F"/>
                <w:sz w:val="18"/>
                <w:highlight w:val="yellow"/>
              </w:rPr>
              <w:t>onsabschätzung und Gefährdungsbeurteilung für jeden Einzelfall neu festlegen!)</w:t>
            </w:r>
          </w:p>
        </w:tc>
      </w:tr>
      <w:tr w:rsidR="00394A78" w:rsidRPr="00394A78" w14:paraId="1A192E40" w14:textId="77777777" w:rsidTr="00394A78">
        <w:tc>
          <w:tcPr>
            <w:tcW w:w="14317" w:type="dxa"/>
          </w:tcPr>
          <w:tbl>
            <w:tblPr>
              <w:tblStyle w:val="LfU-Tabelle-berschriftblau"/>
              <w:tblW w:w="14170" w:type="dxa"/>
              <w:tblLayout w:type="fixed"/>
              <w:tblLook w:val="04A0" w:firstRow="1" w:lastRow="0" w:firstColumn="1" w:lastColumn="0" w:noHBand="0" w:noVBand="1"/>
            </w:tblPr>
            <w:tblGrid>
              <w:gridCol w:w="3397"/>
              <w:gridCol w:w="3544"/>
              <w:gridCol w:w="992"/>
              <w:gridCol w:w="993"/>
              <w:gridCol w:w="992"/>
              <w:gridCol w:w="992"/>
              <w:gridCol w:w="992"/>
              <w:gridCol w:w="993"/>
              <w:gridCol w:w="1275"/>
            </w:tblGrid>
            <w:tr w:rsidR="00394A78" w:rsidRPr="00394A78" w14:paraId="044531BA" w14:textId="77777777" w:rsidTr="00394A78">
              <w:trPr>
                <w:cnfStyle w:val="100000000000" w:firstRow="1" w:lastRow="0" w:firstColumn="0" w:lastColumn="0" w:oddVBand="0" w:evenVBand="0" w:oddHBand="0" w:evenHBand="0" w:firstRowFirstColumn="0" w:firstRowLastColumn="0" w:lastRowFirstColumn="0" w:lastRowLastColumn="0"/>
              </w:trPr>
              <w:tc>
                <w:tcPr>
                  <w:tcW w:w="3397" w:type="dxa"/>
                  <w:vMerge w:val="restart"/>
                </w:tcPr>
                <w:p w14:paraId="74E89E49" w14:textId="77777777" w:rsidR="00394A78" w:rsidRPr="00394A78" w:rsidRDefault="00394A78" w:rsidP="00394A78">
                  <w:pPr>
                    <w:spacing w:before="40" w:after="40" w:line="240" w:lineRule="auto"/>
                    <w:rPr>
                      <w:b/>
                      <w:sz w:val="18"/>
                      <w:szCs w:val="18"/>
                    </w:rPr>
                  </w:pPr>
                  <w:r w:rsidRPr="00394A78">
                    <w:rPr>
                      <w:b/>
                      <w:sz w:val="18"/>
                      <w:szCs w:val="18"/>
                    </w:rPr>
                    <w:t>Arbeitsschritte</w:t>
                  </w:r>
                </w:p>
              </w:tc>
              <w:tc>
                <w:tcPr>
                  <w:tcW w:w="3544" w:type="dxa"/>
                  <w:vMerge w:val="restart"/>
                </w:tcPr>
                <w:p w14:paraId="1B0D51C7" w14:textId="77777777" w:rsidR="00394A78" w:rsidRPr="00394A78" w:rsidRDefault="00394A78" w:rsidP="00394A78">
                  <w:pPr>
                    <w:spacing w:before="40" w:after="40" w:line="240" w:lineRule="auto"/>
                    <w:rPr>
                      <w:b/>
                      <w:sz w:val="18"/>
                      <w:szCs w:val="18"/>
                    </w:rPr>
                  </w:pPr>
                  <w:r w:rsidRPr="00394A78">
                    <w:rPr>
                      <w:b/>
                      <w:sz w:val="18"/>
                      <w:szCs w:val="18"/>
                    </w:rPr>
                    <w:t>Tätigkeiten und betroffener Persone</w:t>
                  </w:r>
                  <w:r w:rsidRPr="00394A78">
                    <w:rPr>
                      <w:b/>
                      <w:sz w:val="18"/>
                      <w:szCs w:val="18"/>
                    </w:rPr>
                    <w:t>n</w:t>
                  </w:r>
                  <w:r w:rsidRPr="00394A78">
                    <w:rPr>
                      <w:b/>
                      <w:sz w:val="18"/>
                      <w:szCs w:val="18"/>
                    </w:rPr>
                    <w:t>kreis</w:t>
                  </w:r>
                </w:p>
              </w:tc>
              <w:tc>
                <w:tcPr>
                  <w:tcW w:w="3969" w:type="dxa"/>
                  <w:gridSpan w:val="4"/>
                </w:tcPr>
                <w:p w14:paraId="6907117D" w14:textId="77777777" w:rsidR="00394A78" w:rsidRPr="00394A78" w:rsidRDefault="00394A78" w:rsidP="00394A78">
                  <w:pPr>
                    <w:spacing w:before="40" w:after="40" w:line="240" w:lineRule="auto"/>
                    <w:rPr>
                      <w:b/>
                      <w:sz w:val="18"/>
                      <w:szCs w:val="18"/>
                    </w:rPr>
                  </w:pPr>
                  <w:r w:rsidRPr="00394A78">
                    <w:rPr>
                      <w:b/>
                      <w:sz w:val="18"/>
                      <w:szCs w:val="18"/>
                    </w:rPr>
                    <w:t>Expositionsabschätzung für den direkten und ungeschützten Kontakt</w:t>
                  </w:r>
                </w:p>
              </w:tc>
              <w:tc>
                <w:tcPr>
                  <w:tcW w:w="3260" w:type="dxa"/>
                  <w:gridSpan w:val="3"/>
                  <w:shd w:val="clear" w:color="auto" w:fill="FAE6BE"/>
                </w:tcPr>
                <w:p w14:paraId="4F36CC37" w14:textId="77777777" w:rsidR="00394A78" w:rsidRPr="00394A78" w:rsidRDefault="00394A78" w:rsidP="00394A78">
                  <w:pPr>
                    <w:spacing w:before="40" w:after="40" w:line="240" w:lineRule="auto"/>
                    <w:rPr>
                      <w:b/>
                      <w:sz w:val="18"/>
                      <w:szCs w:val="18"/>
                    </w:rPr>
                  </w:pPr>
                  <w:r w:rsidRPr="00394A78">
                    <w:rPr>
                      <w:b/>
                      <w:sz w:val="18"/>
                      <w:szCs w:val="18"/>
                    </w:rPr>
                    <w:t>Gefährdungsbeurteilung</w:t>
                  </w:r>
                </w:p>
              </w:tc>
            </w:tr>
            <w:tr w:rsidR="00394A78" w:rsidRPr="00394A78" w14:paraId="0BA3F80B" w14:textId="77777777" w:rsidTr="00394A78">
              <w:tc>
                <w:tcPr>
                  <w:tcW w:w="3397" w:type="dxa"/>
                  <w:vMerge/>
                </w:tcPr>
                <w:p w14:paraId="6D915494" w14:textId="77777777" w:rsidR="00394A78" w:rsidRPr="00394A78" w:rsidRDefault="00394A78" w:rsidP="00394A78">
                  <w:pPr>
                    <w:spacing w:before="40" w:after="40" w:line="240" w:lineRule="auto"/>
                    <w:rPr>
                      <w:sz w:val="18"/>
                      <w:szCs w:val="18"/>
                    </w:rPr>
                  </w:pPr>
                </w:p>
              </w:tc>
              <w:tc>
                <w:tcPr>
                  <w:tcW w:w="3544" w:type="dxa"/>
                  <w:vMerge/>
                </w:tcPr>
                <w:p w14:paraId="7B66B1D1" w14:textId="77777777" w:rsidR="00394A78" w:rsidRPr="00394A78" w:rsidRDefault="00394A78" w:rsidP="00394A78">
                  <w:pPr>
                    <w:spacing w:before="40" w:after="40" w:line="240" w:lineRule="auto"/>
                    <w:rPr>
                      <w:sz w:val="18"/>
                      <w:szCs w:val="18"/>
                    </w:rPr>
                  </w:pPr>
                </w:p>
              </w:tc>
              <w:tc>
                <w:tcPr>
                  <w:tcW w:w="992" w:type="dxa"/>
                  <w:vMerge w:val="restart"/>
                  <w:shd w:val="clear" w:color="auto" w:fill="E1E8ED"/>
                </w:tcPr>
                <w:p w14:paraId="2DC0891A" w14:textId="77777777" w:rsidR="00394A78" w:rsidRPr="00394A78" w:rsidRDefault="00394A78" w:rsidP="00394A78">
                  <w:pPr>
                    <w:spacing w:before="40" w:after="40" w:line="240" w:lineRule="auto"/>
                    <w:rPr>
                      <w:sz w:val="16"/>
                      <w:szCs w:val="16"/>
                    </w:rPr>
                  </w:pPr>
                  <w:proofErr w:type="spellStart"/>
                  <w:r w:rsidRPr="00394A78">
                    <w:rPr>
                      <w:sz w:val="16"/>
                      <w:szCs w:val="16"/>
                    </w:rPr>
                    <w:t>kontam</w:t>
                  </w:r>
                  <w:proofErr w:type="spellEnd"/>
                  <w:r w:rsidRPr="00394A78">
                    <w:rPr>
                      <w:sz w:val="16"/>
                      <w:szCs w:val="16"/>
                    </w:rPr>
                    <w:t>. Material</w:t>
                  </w:r>
                </w:p>
              </w:tc>
              <w:tc>
                <w:tcPr>
                  <w:tcW w:w="993" w:type="dxa"/>
                  <w:vMerge w:val="restart"/>
                  <w:shd w:val="clear" w:color="auto" w:fill="E1E8ED"/>
                </w:tcPr>
                <w:p w14:paraId="4E586CC2" w14:textId="77777777" w:rsidR="00394A78" w:rsidRPr="00394A78" w:rsidRDefault="00394A78" w:rsidP="00394A78">
                  <w:pPr>
                    <w:spacing w:before="40" w:after="40" w:line="240" w:lineRule="auto"/>
                    <w:rPr>
                      <w:sz w:val="16"/>
                      <w:szCs w:val="16"/>
                    </w:rPr>
                  </w:pPr>
                  <w:proofErr w:type="spellStart"/>
                  <w:r w:rsidRPr="00394A78">
                    <w:rPr>
                      <w:sz w:val="16"/>
                      <w:szCs w:val="16"/>
                    </w:rPr>
                    <w:t>kontam</w:t>
                  </w:r>
                  <w:proofErr w:type="spellEnd"/>
                  <w:r w:rsidRPr="00394A78">
                    <w:rPr>
                      <w:sz w:val="16"/>
                      <w:szCs w:val="16"/>
                    </w:rPr>
                    <w:t>. Flüssigkeit</w:t>
                  </w:r>
                </w:p>
              </w:tc>
              <w:tc>
                <w:tcPr>
                  <w:tcW w:w="992" w:type="dxa"/>
                  <w:vMerge w:val="restart"/>
                  <w:shd w:val="clear" w:color="auto" w:fill="E1E8ED"/>
                </w:tcPr>
                <w:p w14:paraId="31511ECD" w14:textId="77777777" w:rsidR="00394A78" w:rsidRPr="00394A78" w:rsidRDefault="00394A78" w:rsidP="00394A78">
                  <w:pPr>
                    <w:spacing w:before="40" w:after="40" w:line="240" w:lineRule="auto"/>
                    <w:rPr>
                      <w:sz w:val="16"/>
                      <w:szCs w:val="16"/>
                    </w:rPr>
                  </w:pPr>
                  <w:r w:rsidRPr="00394A78">
                    <w:rPr>
                      <w:sz w:val="16"/>
                      <w:szCs w:val="16"/>
                    </w:rPr>
                    <w:t>Staub, Aerosol</w:t>
                  </w:r>
                </w:p>
              </w:tc>
              <w:tc>
                <w:tcPr>
                  <w:tcW w:w="992" w:type="dxa"/>
                  <w:vMerge w:val="restart"/>
                  <w:shd w:val="clear" w:color="auto" w:fill="E1E8ED"/>
                </w:tcPr>
                <w:p w14:paraId="10176D86" w14:textId="77777777" w:rsidR="00394A78" w:rsidRPr="00394A78" w:rsidRDefault="00394A78" w:rsidP="00394A78">
                  <w:pPr>
                    <w:spacing w:before="40" w:after="40" w:line="240" w:lineRule="auto"/>
                    <w:rPr>
                      <w:sz w:val="16"/>
                      <w:szCs w:val="16"/>
                    </w:rPr>
                  </w:pPr>
                  <w:r w:rsidRPr="00394A78">
                    <w:rPr>
                      <w:sz w:val="16"/>
                      <w:szCs w:val="16"/>
                    </w:rPr>
                    <w:t>Gase, Dämpfe</w:t>
                  </w:r>
                </w:p>
              </w:tc>
              <w:tc>
                <w:tcPr>
                  <w:tcW w:w="1985" w:type="dxa"/>
                  <w:gridSpan w:val="2"/>
                  <w:tcBorders>
                    <w:bottom w:val="single" w:sz="4" w:space="0" w:color="3B687F"/>
                  </w:tcBorders>
                  <w:shd w:val="clear" w:color="auto" w:fill="FAE6BE"/>
                </w:tcPr>
                <w:p w14:paraId="6DD1795B" w14:textId="77777777" w:rsidR="00394A78" w:rsidRPr="00394A78" w:rsidRDefault="00394A78" w:rsidP="00394A78">
                  <w:pPr>
                    <w:spacing w:before="40" w:after="40" w:line="240" w:lineRule="auto"/>
                    <w:rPr>
                      <w:sz w:val="16"/>
                      <w:szCs w:val="16"/>
                    </w:rPr>
                  </w:pPr>
                  <w:r w:rsidRPr="00394A78">
                    <w:rPr>
                      <w:sz w:val="16"/>
                      <w:szCs w:val="16"/>
                    </w:rPr>
                    <w:t>Gesundheitsgefahren</w:t>
                  </w:r>
                </w:p>
              </w:tc>
              <w:tc>
                <w:tcPr>
                  <w:tcW w:w="1275" w:type="dxa"/>
                  <w:vMerge w:val="restart"/>
                  <w:shd w:val="clear" w:color="auto" w:fill="FAE6BE"/>
                </w:tcPr>
                <w:p w14:paraId="1829836F" w14:textId="77777777" w:rsidR="00394A78" w:rsidRPr="00394A78" w:rsidRDefault="00394A78" w:rsidP="00394A78">
                  <w:pPr>
                    <w:spacing w:before="40" w:after="40" w:line="240" w:lineRule="auto"/>
                    <w:rPr>
                      <w:sz w:val="16"/>
                      <w:szCs w:val="16"/>
                    </w:rPr>
                  </w:pPr>
                  <w:r w:rsidRPr="00394A78">
                    <w:rPr>
                      <w:sz w:val="16"/>
                      <w:szCs w:val="16"/>
                    </w:rPr>
                    <w:t>Brand-/ Expl</w:t>
                  </w:r>
                  <w:r w:rsidRPr="00394A78">
                    <w:rPr>
                      <w:sz w:val="16"/>
                      <w:szCs w:val="16"/>
                    </w:rPr>
                    <w:t>o</w:t>
                  </w:r>
                  <w:r w:rsidRPr="00394A78">
                    <w:rPr>
                      <w:sz w:val="16"/>
                      <w:szCs w:val="16"/>
                    </w:rPr>
                    <w:t>sionsgefahr</w:t>
                  </w:r>
                </w:p>
              </w:tc>
            </w:tr>
            <w:tr w:rsidR="00394A78" w:rsidRPr="00394A78" w14:paraId="4B06E2EF" w14:textId="77777777" w:rsidTr="00394A78">
              <w:tc>
                <w:tcPr>
                  <w:tcW w:w="3397" w:type="dxa"/>
                  <w:vMerge/>
                </w:tcPr>
                <w:p w14:paraId="2C6F72BF" w14:textId="77777777" w:rsidR="00394A78" w:rsidRPr="00394A78" w:rsidRDefault="00394A78" w:rsidP="00394A78">
                  <w:pPr>
                    <w:spacing w:before="40" w:after="40" w:line="240" w:lineRule="auto"/>
                    <w:rPr>
                      <w:sz w:val="18"/>
                      <w:szCs w:val="18"/>
                    </w:rPr>
                  </w:pPr>
                </w:p>
              </w:tc>
              <w:tc>
                <w:tcPr>
                  <w:tcW w:w="3544" w:type="dxa"/>
                  <w:vMerge/>
                  <w:tcBorders>
                    <w:bottom w:val="single" w:sz="4" w:space="0" w:color="3B687F"/>
                  </w:tcBorders>
                </w:tcPr>
                <w:p w14:paraId="4A91DE6E" w14:textId="77777777" w:rsidR="00394A78" w:rsidRPr="00394A78" w:rsidRDefault="00394A78" w:rsidP="00394A78">
                  <w:pPr>
                    <w:spacing w:before="40" w:after="40" w:line="240" w:lineRule="auto"/>
                    <w:rPr>
                      <w:sz w:val="18"/>
                      <w:szCs w:val="18"/>
                    </w:rPr>
                  </w:pPr>
                </w:p>
              </w:tc>
              <w:tc>
                <w:tcPr>
                  <w:tcW w:w="992" w:type="dxa"/>
                  <w:vMerge/>
                  <w:tcBorders>
                    <w:bottom w:val="single" w:sz="4" w:space="0" w:color="3B687F"/>
                  </w:tcBorders>
                </w:tcPr>
                <w:p w14:paraId="590F0205" w14:textId="77777777" w:rsidR="00394A78" w:rsidRPr="00394A78" w:rsidRDefault="00394A78" w:rsidP="00394A78">
                  <w:pPr>
                    <w:spacing w:before="40" w:after="40" w:line="240" w:lineRule="auto"/>
                    <w:rPr>
                      <w:sz w:val="18"/>
                      <w:szCs w:val="18"/>
                    </w:rPr>
                  </w:pPr>
                </w:p>
              </w:tc>
              <w:tc>
                <w:tcPr>
                  <w:tcW w:w="993" w:type="dxa"/>
                  <w:vMerge/>
                  <w:tcBorders>
                    <w:bottom w:val="single" w:sz="4" w:space="0" w:color="3B687F"/>
                  </w:tcBorders>
                </w:tcPr>
                <w:p w14:paraId="2FCD4E69" w14:textId="77777777" w:rsidR="00394A78" w:rsidRPr="00394A78" w:rsidRDefault="00394A78" w:rsidP="00394A78">
                  <w:pPr>
                    <w:spacing w:before="40" w:after="40" w:line="240" w:lineRule="auto"/>
                    <w:rPr>
                      <w:sz w:val="18"/>
                      <w:szCs w:val="18"/>
                    </w:rPr>
                  </w:pPr>
                </w:p>
              </w:tc>
              <w:tc>
                <w:tcPr>
                  <w:tcW w:w="992" w:type="dxa"/>
                  <w:vMerge/>
                  <w:tcBorders>
                    <w:bottom w:val="single" w:sz="4" w:space="0" w:color="3B687F"/>
                  </w:tcBorders>
                </w:tcPr>
                <w:p w14:paraId="7245EEC1" w14:textId="77777777" w:rsidR="00394A78" w:rsidRPr="00394A78" w:rsidRDefault="00394A78" w:rsidP="00394A78">
                  <w:pPr>
                    <w:spacing w:before="40" w:after="40" w:line="240" w:lineRule="auto"/>
                    <w:rPr>
                      <w:sz w:val="18"/>
                      <w:szCs w:val="18"/>
                    </w:rPr>
                  </w:pPr>
                </w:p>
              </w:tc>
              <w:tc>
                <w:tcPr>
                  <w:tcW w:w="992" w:type="dxa"/>
                  <w:vMerge/>
                  <w:tcBorders>
                    <w:bottom w:val="single" w:sz="4" w:space="0" w:color="3B687F"/>
                  </w:tcBorders>
                </w:tcPr>
                <w:p w14:paraId="7FE54F6E" w14:textId="77777777" w:rsidR="00394A78" w:rsidRPr="00394A78" w:rsidRDefault="00394A78" w:rsidP="00394A78">
                  <w:pPr>
                    <w:spacing w:before="40" w:after="40" w:line="240" w:lineRule="auto"/>
                    <w:rPr>
                      <w:sz w:val="18"/>
                      <w:szCs w:val="18"/>
                    </w:rPr>
                  </w:pPr>
                </w:p>
              </w:tc>
              <w:tc>
                <w:tcPr>
                  <w:tcW w:w="992" w:type="dxa"/>
                  <w:tcBorders>
                    <w:bottom w:val="single" w:sz="4" w:space="0" w:color="3B687F"/>
                  </w:tcBorders>
                  <w:shd w:val="clear" w:color="auto" w:fill="FAE6BE"/>
                </w:tcPr>
                <w:p w14:paraId="1B252FC4" w14:textId="77777777" w:rsidR="00394A78" w:rsidRPr="00394A78" w:rsidRDefault="00394A78" w:rsidP="00394A78">
                  <w:pPr>
                    <w:spacing w:before="40" w:after="40" w:line="240" w:lineRule="auto"/>
                    <w:rPr>
                      <w:sz w:val="16"/>
                      <w:szCs w:val="16"/>
                    </w:rPr>
                  </w:pPr>
                  <w:r w:rsidRPr="00394A78">
                    <w:rPr>
                      <w:sz w:val="16"/>
                      <w:szCs w:val="16"/>
                    </w:rPr>
                    <w:t>dermal</w:t>
                  </w:r>
                </w:p>
              </w:tc>
              <w:tc>
                <w:tcPr>
                  <w:tcW w:w="993" w:type="dxa"/>
                  <w:tcBorders>
                    <w:bottom w:val="single" w:sz="4" w:space="0" w:color="3B687F"/>
                  </w:tcBorders>
                  <w:shd w:val="clear" w:color="auto" w:fill="FAE6BE"/>
                </w:tcPr>
                <w:p w14:paraId="7CA62EF7" w14:textId="77777777" w:rsidR="00394A78" w:rsidRPr="00394A78" w:rsidRDefault="00394A78" w:rsidP="00394A78">
                  <w:pPr>
                    <w:spacing w:before="40" w:after="40" w:line="240" w:lineRule="auto"/>
                    <w:rPr>
                      <w:sz w:val="16"/>
                      <w:szCs w:val="16"/>
                    </w:rPr>
                  </w:pPr>
                  <w:proofErr w:type="spellStart"/>
                  <w:r w:rsidRPr="00394A78">
                    <w:rPr>
                      <w:sz w:val="16"/>
                      <w:szCs w:val="16"/>
                    </w:rPr>
                    <w:t>inhalativ</w:t>
                  </w:r>
                  <w:proofErr w:type="spellEnd"/>
                </w:p>
              </w:tc>
              <w:tc>
                <w:tcPr>
                  <w:tcW w:w="1275" w:type="dxa"/>
                  <w:vMerge/>
                  <w:tcBorders>
                    <w:bottom w:val="single" w:sz="4" w:space="0" w:color="3B687F"/>
                  </w:tcBorders>
                </w:tcPr>
                <w:p w14:paraId="0E64C5DA" w14:textId="77777777" w:rsidR="00394A78" w:rsidRPr="00394A78" w:rsidRDefault="00394A78" w:rsidP="00394A78">
                  <w:pPr>
                    <w:spacing w:before="40" w:after="40" w:line="240" w:lineRule="auto"/>
                    <w:rPr>
                      <w:sz w:val="18"/>
                      <w:szCs w:val="18"/>
                    </w:rPr>
                  </w:pPr>
                </w:p>
              </w:tc>
            </w:tr>
            <w:tr w:rsidR="00394A78" w:rsidRPr="00394A78" w14:paraId="22A5077E" w14:textId="77777777" w:rsidTr="00394A78">
              <w:tc>
                <w:tcPr>
                  <w:tcW w:w="3397" w:type="dxa"/>
                  <w:vMerge w:val="restart"/>
                </w:tcPr>
                <w:p w14:paraId="623CC124" w14:textId="77777777" w:rsidR="00394A78" w:rsidRPr="00394A78" w:rsidRDefault="00394A78" w:rsidP="00394A78">
                  <w:pPr>
                    <w:spacing w:before="40" w:after="40" w:line="240" w:lineRule="auto"/>
                    <w:ind w:left="29"/>
                    <w:rPr>
                      <w:b/>
                      <w:sz w:val="18"/>
                      <w:szCs w:val="18"/>
                    </w:rPr>
                  </w:pPr>
                  <w:r w:rsidRPr="00394A78">
                    <w:rPr>
                      <w:b/>
                      <w:sz w:val="18"/>
                      <w:szCs w:val="18"/>
                    </w:rPr>
                    <w:t>Begehung und Vermessung</w:t>
                  </w:r>
                </w:p>
              </w:tc>
              <w:tc>
                <w:tcPr>
                  <w:tcW w:w="10773" w:type="dxa"/>
                  <w:gridSpan w:val="8"/>
                  <w:shd w:val="clear" w:color="auto" w:fill="auto"/>
                </w:tcPr>
                <w:p w14:paraId="4FCA6582" w14:textId="77777777" w:rsidR="00394A78" w:rsidRPr="00394A78" w:rsidRDefault="00394A78" w:rsidP="00394A78">
                  <w:pPr>
                    <w:spacing w:before="40" w:after="40" w:line="240" w:lineRule="auto"/>
                    <w:rPr>
                      <w:b/>
                      <w:sz w:val="18"/>
                      <w:szCs w:val="18"/>
                    </w:rPr>
                  </w:pPr>
                  <w:r w:rsidRPr="00394A78">
                    <w:rPr>
                      <w:b/>
                      <w:sz w:val="18"/>
                      <w:szCs w:val="18"/>
                    </w:rPr>
                    <w:t>Standort besichtigen, Ortseinweisung, Vermessen des Geländes und Abstecken von Bohrpunkten</w:t>
                  </w:r>
                </w:p>
              </w:tc>
            </w:tr>
            <w:tr w:rsidR="00394A78" w:rsidRPr="00394A78" w14:paraId="4F45CFC3" w14:textId="77777777" w:rsidTr="00394A78">
              <w:tc>
                <w:tcPr>
                  <w:tcW w:w="3397" w:type="dxa"/>
                  <w:vMerge/>
                </w:tcPr>
                <w:p w14:paraId="301D2964" w14:textId="77777777" w:rsidR="00394A78" w:rsidRPr="00394A78" w:rsidRDefault="00394A78" w:rsidP="00394A78">
                  <w:pPr>
                    <w:spacing w:before="40" w:after="40" w:line="240" w:lineRule="auto"/>
                    <w:ind w:left="29"/>
                    <w:rPr>
                      <w:sz w:val="18"/>
                      <w:szCs w:val="18"/>
                    </w:rPr>
                  </w:pPr>
                </w:p>
              </w:tc>
              <w:tc>
                <w:tcPr>
                  <w:tcW w:w="3544" w:type="dxa"/>
                  <w:vAlign w:val="center"/>
                </w:tcPr>
                <w:p w14:paraId="69C9B924" w14:textId="77777777" w:rsidR="00394A78" w:rsidRPr="00394A78" w:rsidRDefault="00394A78" w:rsidP="00394A78">
                  <w:pPr>
                    <w:spacing w:before="40" w:after="40" w:line="240" w:lineRule="auto"/>
                    <w:rPr>
                      <w:sz w:val="18"/>
                      <w:szCs w:val="18"/>
                    </w:rPr>
                  </w:pPr>
                  <w:r w:rsidRPr="00394A78">
                    <w:rPr>
                      <w:sz w:val="18"/>
                      <w:szCs w:val="18"/>
                    </w:rPr>
                    <w:t>Gutachter, Auftraggeber, Fachbehörden, verantwortlicher Bauleiter des AN, Ve</w:t>
                  </w:r>
                  <w:r w:rsidRPr="00394A78">
                    <w:rPr>
                      <w:sz w:val="18"/>
                      <w:szCs w:val="18"/>
                    </w:rPr>
                    <w:t>r</w:t>
                  </w:r>
                  <w:r w:rsidRPr="00394A78">
                    <w:rPr>
                      <w:sz w:val="18"/>
                      <w:szCs w:val="18"/>
                    </w:rPr>
                    <w:t>messungstrupp</w:t>
                  </w:r>
                </w:p>
              </w:tc>
              <w:tc>
                <w:tcPr>
                  <w:tcW w:w="992" w:type="dxa"/>
                  <w:vAlign w:val="center"/>
                </w:tcPr>
                <w:p w14:paraId="7AD095C8"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vAlign w:val="center"/>
                </w:tcPr>
                <w:p w14:paraId="2F0F1597"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vAlign w:val="center"/>
                </w:tcPr>
                <w:p w14:paraId="70BC05F6"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783DB2D6" w14:textId="610CB6CB" w:rsidR="00394A78" w:rsidRPr="00394A78" w:rsidRDefault="00822298" w:rsidP="00394A78">
                  <w:pPr>
                    <w:spacing w:before="40" w:after="40" w:line="240" w:lineRule="auto"/>
                    <w:jc w:val="center"/>
                    <w:rPr>
                      <w:sz w:val="18"/>
                      <w:szCs w:val="18"/>
                    </w:rPr>
                  </w:pPr>
                  <w:r>
                    <w:rPr>
                      <w:sz w:val="18"/>
                      <w:szCs w:val="18"/>
                    </w:rPr>
                    <w:t>0</w:t>
                  </w:r>
                </w:p>
              </w:tc>
              <w:tc>
                <w:tcPr>
                  <w:tcW w:w="992" w:type="dxa"/>
                  <w:shd w:val="clear" w:color="auto" w:fill="FAE6BE"/>
                  <w:vAlign w:val="center"/>
                </w:tcPr>
                <w:p w14:paraId="7202C156"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shd w:val="clear" w:color="auto" w:fill="FAE6BE"/>
                  <w:vAlign w:val="center"/>
                </w:tcPr>
                <w:p w14:paraId="6EBFFB59"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561A6FF4"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73AF787A" w14:textId="77777777" w:rsidTr="00394A78">
              <w:tc>
                <w:tcPr>
                  <w:tcW w:w="3397" w:type="dxa"/>
                  <w:vMerge w:val="restart"/>
                </w:tcPr>
                <w:p w14:paraId="444049CD" w14:textId="77777777" w:rsidR="00394A78" w:rsidRPr="00394A78" w:rsidRDefault="00394A78" w:rsidP="00394A78">
                  <w:pPr>
                    <w:spacing w:before="40" w:after="40" w:line="240" w:lineRule="auto"/>
                    <w:ind w:left="29"/>
                    <w:rPr>
                      <w:b/>
                      <w:sz w:val="18"/>
                      <w:szCs w:val="18"/>
                    </w:rPr>
                  </w:pPr>
                  <w:r w:rsidRPr="00394A78">
                    <w:rPr>
                      <w:b/>
                      <w:sz w:val="18"/>
                      <w:szCs w:val="18"/>
                    </w:rPr>
                    <w:t xml:space="preserve">Aufbohren, Rammkernsondierungen </w:t>
                  </w:r>
                </w:p>
              </w:tc>
              <w:tc>
                <w:tcPr>
                  <w:tcW w:w="10773" w:type="dxa"/>
                  <w:gridSpan w:val="8"/>
                </w:tcPr>
                <w:p w14:paraId="715C0EC4" w14:textId="77777777" w:rsidR="00394A78" w:rsidRPr="00394A78" w:rsidRDefault="00394A78" w:rsidP="00394A78">
                  <w:pPr>
                    <w:spacing w:before="40" w:after="40" w:line="240" w:lineRule="auto"/>
                    <w:rPr>
                      <w:b/>
                      <w:sz w:val="18"/>
                      <w:szCs w:val="18"/>
                    </w:rPr>
                  </w:pPr>
                  <w:r w:rsidRPr="00394A78">
                    <w:rPr>
                      <w:b/>
                      <w:sz w:val="18"/>
                      <w:szCs w:val="18"/>
                    </w:rPr>
                    <w:t>Vorbohren im Beton, Entnahme von Pflastersteinen</w:t>
                  </w:r>
                </w:p>
              </w:tc>
            </w:tr>
            <w:tr w:rsidR="00394A78" w:rsidRPr="00394A78" w14:paraId="4962518B" w14:textId="77777777" w:rsidTr="00394A78">
              <w:tc>
                <w:tcPr>
                  <w:tcW w:w="3397" w:type="dxa"/>
                  <w:vMerge/>
                </w:tcPr>
                <w:p w14:paraId="2DADC327" w14:textId="77777777" w:rsidR="00394A78" w:rsidRPr="00394A78" w:rsidRDefault="00394A78" w:rsidP="00394A78">
                  <w:pPr>
                    <w:spacing w:before="40" w:after="40" w:line="240" w:lineRule="auto"/>
                    <w:ind w:left="29"/>
                    <w:rPr>
                      <w:sz w:val="18"/>
                      <w:szCs w:val="18"/>
                    </w:rPr>
                  </w:pPr>
                </w:p>
              </w:tc>
              <w:tc>
                <w:tcPr>
                  <w:tcW w:w="3544" w:type="dxa"/>
                  <w:vAlign w:val="center"/>
                </w:tcPr>
                <w:p w14:paraId="7E24791E" w14:textId="77777777" w:rsidR="00394A78" w:rsidRPr="00394A78" w:rsidRDefault="00394A78" w:rsidP="00394A78">
                  <w:pPr>
                    <w:spacing w:before="40" w:after="40" w:line="240" w:lineRule="auto"/>
                    <w:rPr>
                      <w:sz w:val="18"/>
                      <w:szCs w:val="18"/>
                    </w:rPr>
                  </w:pPr>
                  <w:r w:rsidRPr="00394A78">
                    <w:rPr>
                      <w:sz w:val="18"/>
                      <w:szCs w:val="18"/>
                    </w:rPr>
                    <w:t>Helfer</w:t>
                  </w:r>
                </w:p>
              </w:tc>
              <w:tc>
                <w:tcPr>
                  <w:tcW w:w="992" w:type="dxa"/>
                  <w:vAlign w:val="center"/>
                </w:tcPr>
                <w:p w14:paraId="58477ED0"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vAlign w:val="center"/>
                </w:tcPr>
                <w:p w14:paraId="49D8E8A0"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vAlign w:val="center"/>
                </w:tcPr>
                <w:p w14:paraId="21610DA8"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23559D1B"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shd w:val="clear" w:color="auto" w:fill="FAE6BE"/>
                  <w:vAlign w:val="center"/>
                </w:tcPr>
                <w:p w14:paraId="2678DBB1"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shd w:val="clear" w:color="auto" w:fill="FAE6BE"/>
                  <w:vAlign w:val="center"/>
                </w:tcPr>
                <w:p w14:paraId="0590E8B3"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233BD4E0"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50454F61" w14:textId="77777777" w:rsidTr="00394A78">
              <w:tc>
                <w:tcPr>
                  <w:tcW w:w="3397" w:type="dxa"/>
                  <w:vMerge/>
                </w:tcPr>
                <w:p w14:paraId="5BDF15DD" w14:textId="77777777" w:rsidR="00394A78" w:rsidRPr="00394A78" w:rsidRDefault="00394A78" w:rsidP="00394A78">
                  <w:pPr>
                    <w:spacing w:before="40" w:after="40" w:line="240" w:lineRule="auto"/>
                    <w:ind w:left="29"/>
                    <w:rPr>
                      <w:sz w:val="18"/>
                      <w:szCs w:val="18"/>
                    </w:rPr>
                  </w:pPr>
                </w:p>
              </w:tc>
              <w:tc>
                <w:tcPr>
                  <w:tcW w:w="10773" w:type="dxa"/>
                  <w:gridSpan w:val="8"/>
                </w:tcPr>
                <w:p w14:paraId="1856AD5C" w14:textId="77777777" w:rsidR="00394A78" w:rsidRPr="00394A78" w:rsidRDefault="00394A78" w:rsidP="00394A78">
                  <w:pPr>
                    <w:spacing w:before="40" w:after="40" w:line="240" w:lineRule="auto"/>
                    <w:rPr>
                      <w:b/>
                      <w:sz w:val="18"/>
                      <w:szCs w:val="18"/>
                    </w:rPr>
                  </w:pPr>
                  <w:r w:rsidRPr="00394A78">
                    <w:rPr>
                      <w:b/>
                      <w:sz w:val="18"/>
                      <w:szCs w:val="18"/>
                    </w:rPr>
                    <w:t>Bohren/Sondieren, Ziehen der Sondier- und Bohrgestänge, Ablage Bohrkerne in Kernkisten, Reinigen der Sondier- und Bohrgestänge</w:t>
                  </w:r>
                </w:p>
              </w:tc>
            </w:tr>
            <w:tr w:rsidR="00394A78" w:rsidRPr="00394A78" w14:paraId="20000288" w14:textId="77777777" w:rsidTr="00394A78">
              <w:tc>
                <w:tcPr>
                  <w:tcW w:w="3397" w:type="dxa"/>
                  <w:vMerge/>
                </w:tcPr>
                <w:p w14:paraId="0E03157B" w14:textId="77777777" w:rsidR="00394A78" w:rsidRPr="00394A78" w:rsidRDefault="00394A78" w:rsidP="00394A78">
                  <w:pPr>
                    <w:spacing w:before="40" w:after="40" w:line="240" w:lineRule="auto"/>
                    <w:ind w:left="29"/>
                    <w:rPr>
                      <w:sz w:val="18"/>
                      <w:szCs w:val="18"/>
                    </w:rPr>
                  </w:pPr>
                </w:p>
              </w:tc>
              <w:tc>
                <w:tcPr>
                  <w:tcW w:w="3544" w:type="dxa"/>
                  <w:vAlign w:val="center"/>
                </w:tcPr>
                <w:p w14:paraId="275BCFF9" w14:textId="77777777" w:rsidR="00394A78" w:rsidRPr="00394A78" w:rsidRDefault="00394A78" w:rsidP="00394A78">
                  <w:pPr>
                    <w:spacing w:before="40" w:after="40" w:line="240" w:lineRule="auto"/>
                    <w:rPr>
                      <w:sz w:val="18"/>
                      <w:szCs w:val="18"/>
                    </w:rPr>
                  </w:pPr>
                  <w:proofErr w:type="spellStart"/>
                  <w:r w:rsidRPr="00394A78">
                    <w:rPr>
                      <w:sz w:val="18"/>
                      <w:szCs w:val="18"/>
                    </w:rPr>
                    <w:t>Sondiergeräteführer</w:t>
                  </w:r>
                  <w:proofErr w:type="spellEnd"/>
                  <w:r w:rsidRPr="00394A78">
                    <w:rPr>
                      <w:sz w:val="18"/>
                      <w:szCs w:val="18"/>
                    </w:rPr>
                    <w:t>, Helfer</w:t>
                  </w:r>
                </w:p>
              </w:tc>
              <w:tc>
                <w:tcPr>
                  <w:tcW w:w="992" w:type="dxa"/>
                  <w:vAlign w:val="center"/>
                </w:tcPr>
                <w:p w14:paraId="08465775" w14:textId="4D140851" w:rsidR="00394A78" w:rsidRPr="00394A78" w:rsidRDefault="00822298" w:rsidP="00394A78">
                  <w:pPr>
                    <w:spacing w:before="40" w:after="40" w:line="240" w:lineRule="auto"/>
                    <w:jc w:val="center"/>
                    <w:rPr>
                      <w:sz w:val="18"/>
                      <w:szCs w:val="18"/>
                    </w:rPr>
                  </w:pPr>
                  <w:r>
                    <w:rPr>
                      <w:sz w:val="18"/>
                      <w:szCs w:val="18"/>
                    </w:rPr>
                    <w:t>++</w:t>
                  </w:r>
                </w:p>
              </w:tc>
              <w:tc>
                <w:tcPr>
                  <w:tcW w:w="993" w:type="dxa"/>
                  <w:vAlign w:val="center"/>
                </w:tcPr>
                <w:p w14:paraId="0D95C85F"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4634A613"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6CD3FE44"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shd w:val="clear" w:color="auto" w:fill="FAE6BE"/>
                  <w:vAlign w:val="center"/>
                </w:tcPr>
                <w:p w14:paraId="1BCE6EF7"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shd w:val="clear" w:color="auto" w:fill="FAE6BE"/>
                  <w:vAlign w:val="center"/>
                </w:tcPr>
                <w:p w14:paraId="5983C1BC"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2EAC387E" w14:textId="77777777" w:rsidR="00394A78" w:rsidRPr="00394A78" w:rsidRDefault="00394A78" w:rsidP="00394A78">
                  <w:pPr>
                    <w:spacing w:before="40" w:after="40" w:line="240" w:lineRule="auto"/>
                    <w:jc w:val="center"/>
                    <w:rPr>
                      <w:sz w:val="18"/>
                      <w:szCs w:val="18"/>
                    </w:rPr>
                  </w:pPr>
                  <w:r w:rsidRPr="00394A78">
                    <w:rPr>
                      <w:sz w:val="18"/>
                      <w:szCs w:val="18"/>
                    </w:rPr>
                    <w:t>+/-</w:t>
                  </w:r>
                </w:p>
              </w:tc>
            </w:tr>
            <w:tr w:rsidR="00394A78" w:rsidRPr="00394A78" w14:paraId="1BEFD770" w14:textId="77777777" w:rsidTr="00394A78">
              <w:tc>
                <w:tcPr>
                  <w:tcW w:w="3397" w:type="dxa"/>
                  <w:vMerge w:val="restart"/>
                </w:tcPr>
                <w:p w14:paraId="3B6DDD32" w14:textId="77777777" w:rsidR="00394A78" w:rsidRPr="00394A78" w:rsidRDefault="00394A78" w:rsidP="00394A78">
                  <w:pPr>
                    <w:spacing w:before="40" w:after="40" w:line="240" w:lineRule="auto"/>
                    <w:ind w:left="29"/>
                    <w:rPr>
                      <w:b/>
                      <w:sz w:val="18"/>
                      <w:szCs w:val="18"/>
                    </w:rPr>
                  </w:pPr>
                  <w:r w:rsidRPr="00394A78">
                    <w:rPr>
                      <w:b/>
                      <w:sz w:val="18"/>
                      <w:szCs w:val="18"/>
                    </w:rPr>
                    <w:t>Aufgrabungen</w:t>
                  </w:r>
                </w:p>
              </w:tc>
              <w:tc>
                <w:tcPr>
                  <w:tcW w:w="10773" w:type="dxa"/>
                  <w:gridSpan w:val="8"/>
                </w:tcPr>
                <w:p w14:paraId="00CB8D14" w14:textId="77777777" w:rsidR="00394A78" w:rsidRPr="00394A78" w:rsidRDefault="00394A78" w:rsidP="00394A78">
                  <w:pPr>
                    <w:spacing w:before="40" w:after="40" w:line="240" w:lineRule="auto"/>
                    <w:rPr>
                      <w:b/>
                      <w:sz w:val="18"/>
                      <w:szCs w:val="18"/>
                    </w:rPr>
                  </w:pPr>
                  <w:r w:rsidRPr="00394A78">
                    <w:rPr>
                      <w:b/>
                      <w:sz w:val="18"/>
                      <w:szCs w:val="18"/>
                    </w:rPr>
                    <w:t xml:space="preserve">Anlegen und Verfüllen der Schürfe </w:t>
                  </w:r>
                </w:p>
              </w:tc>
            </w:tr>
            <w:tr w:rsidR="00394A78" w:rsidRPr="00394A78" w14:paraId="5B80BD87" w14:textId="77777777" w:rsidTr="00394A78">
              <w:tc>
                <w:tcPr>
                  <w:tcW w:w="3397" w:type="dxa"/>
                  <w:vMerge/>
                </w:tcPr>
                <w:p w14:paraId="5B28ACBE" w14:textId="77777777" w:rsidR="00394A78" w:rsidRPr="00394A78" w:rsidRDefault="00394A78" w:rsidP="00394A78">
                  <w:pPr>
                    <w:spacing w:before="40" w:after="40" w:line="240" w:lineRule="auto"/>
                    <w:ind w:left="29"/>
                    <w:rPr>
                      <w:b/>
                      <w:sz w:val="18"/>
                      <w:szCs w:val="18"/>
                    </w:rPr>
                  </w:pPr>
                </w:p>
              </w:tc>
              <w:tc>
                <w:tcPr>
                  <w:tcW w:w="3544" w:type="dxa"/>
                  <w:vAlign w:val="center"/>
                </w:tcPr>
                <w:p w14:paraId="4277DE2F" w14:textId="77777777" w:rsidR="00394A78" w:rsidRPr="00394A78" w:rsidRDefault="00394A78" w:rsidP="00394A78">
                  <w:pPr>
                    <w:spacing w:before="40" w:after="40" w:line="240" w:lineRule="auto"/>
                    <w:rPr>
                      <w:sz w:val="18"/>
                      <w:szCs w:val="18"/>
                    </w:rPr>
                  </w:pPr>
                  <w:r w:rsidRPr="00394A78">
                    <w:rPr>
                      <w:sz w:val="18"/>
                      <w:szCs w:val="18"/>
                    </w:rPr>
                    <w:t>Maschinenführer</w:t>
                  </w:r>
                </w:p>
              </w:tc>
              <w:tc>
                <w:tcPr>
                  <w:tcW w:w="992" w:type="dxa"/>
                  <w:vAlign w:val="center"/>
                </w:tcPr>
                <w:p w14:paraId="0B939B8D"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vAlign w:val="center"/>
                </w:tcPr>
                <w:p w14:paraId="38C327F8"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vAlign w:val="center"/>
                </w:tcPr>
                <w:p w14:paraId="31E13454"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27A14F30"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shd w:val="clear" w:color="auto" w:fill="FAE6BE"/>
                  <w:vAlign w:val="center"/>
                </w:tcPr>
                <w:p w14:paraId="7267A1A7"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shd w:val="clear" w:color="auto" w:fill="FAE6BE"/>
                  <w:vAlign w:val="center"/>
                </w:tcPr>
                <w:p w14:paraId="0CB16CDF"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0DAA5B64"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0B762E3A" w14:textId="77777777" w:rsidTr="00394A78">
              <w:tc>
                <w:tcPr>
                  <w:tcW w:w="3397" w:type="dxa"/>
                  <w:vMerge/>
                </w:tcPr>
                <w:p w14:paraId="74F3D8B4" w14:textId="77777777" w:rsidR="00394A78" w:rsidRPr="00394A78" w:rsidRDefault="00394A78" w:rsidP="00394A78">
                  <w:pPr>
                    <w:spacing w:before="40" w:after="40" w:line="240" w:lineRule="auto"/>
                    <w:ind w:left="29"/>
                    <w:rPr>
                      <w:b/>
                      <w:sz w:val="18"/>
                      <w:szCs w:val="18"/>
                    </w:rPr>
                  </w:pPr>
                </w:p>
              </w:tc>
              <w:tc>
                <w:tcPr>
                  <w:tcW w:w="3544" w:type="dxa"/>
                  <w:vAlign w:val="center"/>
                </w:tcPr>
                <w:p w14:paraId="49CD6A79" w14:textId="77777777" w:rsidR="00394A78" w:rsidRPr="00394A78" w:rsidRDefault="00394A78" w:rsidP="00394A78">
                  <w:pPr>
                    <w:spacing w:before="40" w:after="40" w:line="240" w:lineRule="auto"/>
                    <w:rPr>
                      <w:sz w:val="18"/>
                      <w:szCs w:val="18"/>
                    </w:rPr>
                  </w:pPr>
                  <w:r w:rsidRPr="00394A78">
                    <w:rPr>
                      <w:sz w:val="18"/>
                      <w:szCs w:val="18"/>
                    </w:rPr>
                    <w:t>Helfer</w:t>
                  </w:r>
                </w:p>
              </w:tc>
              <w:tc>
                <w:tcPr>
                  <w:tcW w:w="992" w:type="dxa"/>
                  <w:vAlign w:val="center"/>
                </w:tcPr>
                <w:p w14:paraId="687A922D"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vAlign w:val="center"/>
                </w:tcPr>
                <w:p w14:paraId="4146A99B"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4EE5704E"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531247BC"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shd w:val="clear" w:color="auto" w:fill="FAE6BE"/>
                  <w:vAlign w:val="center"/>
                </w:tcPr>
                <w:p w14:paraId="7F56EA9C"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shd w:val="clear" w:color="auto" w:fill="FAE6BE"/>
                  <w:vAlign w:val="center"/>
                </w:tcPr>
                <w:p w14:paraId="4473516A"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17073B2F"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7B7FC917" w14:textId="77777777" w:rsidTr="00394A78">
              <w:tc>
                <w:tcPr>
                  <w:tcW w:w="3397" w:type="dxa"/>
                  <w:vMerge/>
                </w:tcPr>
                <w:p w14:paraId="4FD82ABB" w14:textId="77777777" w:rsidR="00394A78" w:rsidRPr="00394A78" w:rsidRDefault="00394A78" w:rsidP="00394A78">
                  <w:pPr>
                    <w:spacing w:before="40" w:after="40" w:line="240" w:lineRule="auto"/>
                    <w:ind w:left="29"/>
                    <w:rPr>
                      <w:b/>
                      <w:sz w:val="18"/>
                      <w:szCs w:val="18"/>
                    </w:rPr>
                  </w:pPr>
                </w:p>
              </w:tc>
              <w:tc>
                <w:tcPr>
                  <w:tcW w:w="3544" w:type="dxa"/>
                  <w:vAlign w:val="center"/>
                </w:tcPr>
                <w:p w14:paraId="32EC2299" w14:textId="77777777" w:rsidR="00394A78" w:rsidRPr="00394A78" w:rsidRDefault="00394A78" w:rsidP="00394A78">
                  <w:pPr>
                    <w:spacing w:before="40" w:after="40" w:line="240" w:lineRule="auto"/>
                    <w:rPr>
                      <w:sz w:val="18"/>
                      <w:szCs w:val="18"/>
                    </w:rPr>
                  </w:pPr>
                  <w:r w:rsidRPr="00394A78">
                    <w:rPr>
                      <w:sz w:val="18"/>
                      <w:szCs w:val="18"/>
                    </w:rPr>
                    <w:t>Gutachter</w:t>
                  </w:r>
                </w:p>
              </w:tc>
              <w:tc>
                <w:tcPr>
                  <w:tcW w:w="992" w:type="dxa"/>
                  <w:vAlign w:val="center"/>
                </w:tcPr>
                <w:p w14:paraId="27F8192E"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vAlign w:val="center"/>
                </w:tcPr>
                <w:p w14:paraId="73EACC21"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vAlign w:val="center"/>
                </w:tcPr>
                <w:p w14:paraId="11A606B3"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295BCC7B"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shd w:val="clear" w:color="auto" w:fill="FAE6BE"/>
                  <w:vAlign w:val="center"/>
                </w:tcPr>
                <w:p w14:paraId="41C06127"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shd w:val="clear" w:color="auto" w:fill="FAE6BE"/>
                  <w:vAlign w:val="center"/>
                </w:tcPr>
                <w:p w14:paraId="0C5BE02D" w14:textId="148FEF29" w:rsidR="00394A78" w:rsidRPr="00394A78" w:rsidRDefault="00822298" w:rsidP="00394A78">
                  <w:pPr>
                    <w:spacing w:before="40" w:after="40" w:line="240" w:lineRule="auto"/>
                    <w:jc w:val="center"/>
                    <w:rPr>
                      <w:sz w:val="18"/>
                      <w:szCs w:val="18"/>
                    </w:rPr>
                  </w:pPr>
                  <w:r>
                    <w:rPr>
                      <w:sz w:val="18"/>
                      <w:szCs w:val="18"/>
                    </w:rPr>
                    <w:t>+/</w:t>
                  </w:r>
                  <w:r w:rsidR="00394A78" w:rsidRPr="00394A78">
                    <w:rPr>
                      <w:sz w:val="18"/>
                      <w:szCs w:val="18"/>
                    </w:rPr>
                    <w:t>-</w:t>
                  </w:r>
                </w:p>
              </w:tc>
              <w:tc>
                <w:tcPr>
                  <w:tcW w:w="1275" w:type="dxa"/>
                  <w:shd w:val="clear" w:color="auto" w:fill="FAE6BE"/>
                  <w:vAlign w:val="center"/>
                </w:tcPr>
                <w:p w14:paraId="3BB3CB01"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4841F275" w14:textId="77777777" w:rsidTr="00394A78">
              <w:tc>
                <w:tcPr>
                  <w:tcW w:w="3397" w:type="dxa"/>
                  <w:vMerge w:val="restart"/>
                </w:tcPr>
                <w:p w14:paraId="70526E7D" w14:textId="77777777" w:rsidR="00394A78" w:rsidRPr="00394A78" w:rsidRDefault="00394A78" w:rsidP="00394A78">
                  <w:pPr>
                    <w:spacing w:before="40" w:after="40" w:line="240" w:lineRule="auto"/>
                    <w:ind w:left="29"/>
                    <w:rPr>
                      <w:b/>
                      <w:sz w:val="18"/>
                      <w:szCs w:val="18"/>
                    </w:rPr>
                  </w:pPr>
                  <w:r w:rsidRPr="00394A78">
                    <w:rPr>
                      <w:b/>
                      <w:sz w:val="18"/>
                      <w:szCs w:val="18"/>
                    </w:rPr>
                    <w:t>Aufnahme von Bodenmaterial und Beprobung (Rammkernsondierung und Schürfe)</w:t>
                  </w:r>
                </w:p>
              </w:tc>
              <w:tc>
                <w:tcPr>
                  <w:tcW w:w="10773" w:type="dxa"/>
                  <w:gridSpan w:val="8"/>
                </w:tcPr>
                <w:p w14:paraId="2565AA45" w14:textId="77777777" w:rsidR="00394A78" w:rsidRPr="00394A78" w:rsidRDefault="00394A78" w:rsidP="00394A78">
                  <w:pPr>
                    <w:spacing w:before="40" w:after="40" w:line="240" w:lineRule="auto"/>
                    <w:rPr>
                      <w:sz w:val="18"/>
                      <w:szCs w:val="18"/>
                    </w:rPr>
                  </w:pPr>
                  <w:r w:rsidRPr="00394A78">
                    <w:rPr>
                      <w:b/>
                      <w:sz w:val="18"/>
                      <w:szCs w:val="18"/>
                    </w:rPr>
                    <w:t>Ansprache des Bohrgutes, Entnahme von Bodenproben, Verpackung der Proben und Transport</w:t>
                  </w:r>
                </w:p>
              </w:tc>
            </w:tr>
            <w:tr w:rsidR="00394A78" w:rsidRPr="00394A78" w14:paraId="25E03601" w14:textId="77777777" w:rsidTr="00394A78">
              <w:tc>
                <w:tcPr>
                  <w:tcW w:w="3397" w:type="dxa"/>
                  <w:vMerge/>
                </w:tcPr>
                <w:p w14:paraId="24FF40BB" w14:textId="77777777" w:rsidR="00394A78" w:rsidRPr="00394A78" w:rsidRDefault="00394A78" w:rsidP="00394A78">
                  <w:pPr>
                    <w:spacing w:before="40" w:after="40" w:line="240" w:lineRule="auto"/>
                    <w:ind w:left="29"/>
                    <w:rPr>
                      <w:b/>
                      <w:sz w:val="18"/>
                      <w:szCs w:val="18"/>
                    </w:rPr>
                  </w:pPr>
                </w:p>
              </w:tc>
              <w:tc>
                <w:tcPr>
                  <w:tcW w:w="3544" w:type="dxa"/>
                  <w:vAlign w:val="center"/>
                </w:tcPr>
                <w:p w14:paraId="6F6311AF" w14:textId="77777777" w:rsidR="00394A78" w:rsidRPr="00394A78" w:rsidRDefault="00394A78" w:rsidP="00394A78">
                  <w:pPr>
                    <w:spacing w:before="40" w:after="40" w:line="240" w:lineRule="auto"/>
                    <w:rPr>
                      <w:sz w:val="18"/>
                      <w:szCs w:val="18"/>
                    </w:rPr>
                  </w:pPr>
                  <w:r w:rsidRPr="00394A78">
                    <w:rPr>
                      <w:sz w:val="18"/>
                      <w:szCs w:val="18"/>
                    </w:rPr>
                    <w:t>Fachgutachter, Probenehmer</w:t>
                  </w:r>
                </w:p>
              </w:tc>
              <w:tc>
                <w:tcPr>
                  <w:tcW w:w="992" w:type="dxa"/>
                  <w:vAlign w:val="center"/>
                </w:tcPr>
                <w:p w14:paraId="46AA58EA"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vAlign w:val="center"/>
                </w:tcPr>
                <w:p w14:paraId="1021E9E5"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0016A45A"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7FABBFF9"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shd w:val="clear" w:color="auto" w:fill="FAE6BE"/>
                  <w:vAlign w:val="center"/>
                </w:tcPr>
                <w:p w14:paraId="7AF0A4E6"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shd w:val="clear" w:color="auto" w:fill="FAE6BE"/>
                  <w:vAlign w:val="center"/>
                </w:tcPr>
                <w:p w14:paraId="7CF2F32D"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0F680DA5"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0DC3BDDE" w14:textId="77777777" w:rsidTr="00394A78">
              <w:tc>
                <w:tcPr>
                  <w:tcW w:w="3397" w:type="dxa"/>
                  <w:vMerge w:val="restart"/>
                </w:tcPr>
                <w:p w14:paraId="25848DA5" w14:textId="77777777" w:rsidR="00394A78" w:rsidRPr="00394A78" w:rsidRDefault="00394A78" w:rsidP="00394A78">
                  <w:pPr>
                    <w:spacing w:before="40" w:after="40" w:line="240" w:lineRule="auto"/>
                    <w:ind w:left="29"/>
                    <w:rPr>
                      <w:b/>
                      <w:sz w:val="18"/>
                      <w:szCs w:val="18"/>
                    </w:rPr>
                  </w:pPr>
                  <w:r w:rsidRPr="00394A78">
                    <w:rPr>
                      <w:b/>
                      <w:sz w:val="18"/>
                      <w:szCs w:val="18"/>
                    </w:rPr>
                    <w:t>Abschluss der Bohrarbeiten</w:t>
                  </w:r>
                </w:p>
              </w:tc>
              <w:tc>
                <w:tcPr>
                  <w:tcW w:w="10773" w:type="dxa"/>
                  <w:gridSpan w:val="8"/>
                </w:tcPr>
                <w:p w14:paraId="693ABF24" w14:textId="77777777" w:rsidR="00394A78" w:rsidRPr="00394A78" w:rsidRDefault="00394A78" w:rsidP="00394A78">
                  <w:pPr>
                    <w:spacing w:before="40" w:after="40" w:line="240" w:lineRule="auto"/>
                    <w:rPr>
                      <w:b/>
                      <w:sz w:val="18"/>
                      <w:szCs w:val="18"/>
                    </w:rPr>
                  </w:pPr>
                  <w:r w:rsidRPr="00394A78">
                    <w:rPr>
                      <w:b/>
                      <w:sz w:val="18"/>
                      <w:szCs w:val="18"/>
                    </w:rPr>
                    <w:t>Wiederherstellen des Standortes, Verfüllen von kontaminierten Material in Containern, Säubern des Standortes</w:t>
                  </w:r>
                </w:p>
              </w:tc>
            </w:tr>
            <w:tr w:rsidR="00394A78" w:rsidRPr="00394A78" w14:paraId="7CD89C15" w14:textId="77777777" w:rsidTr="00394A78">
              <w:tc>
                <w:tcPr>
                  <w:tcW w:w="3397" w:type="dxa"/>
                  <w:vMerge/>
                </w:tcPr>
                <w:p w14:paraId="2957B5CE" w14:textId="77777777" w:rsidR="00394A78" w:rsidRPr="00394A78" w:rsidRDefault="00394A78" w:rsidP="00394A78">
                  <w:pPr>
                    <w:spacing w:before="40" w:after="40" w:line="240" w:lineRule="auto"/>
                    <w:ind w:left="29"/>
                    <w:rPr>
                      <w:b/>
                      <w:sz w:val="18"/>
                      <w:szCs w:val="18"/>
                    </w:rPr>
                  </w:pPr>
                </w:p>
              </w:tc>
              <w:tc>
                <w:tcPr>
                  <w:tcW w:w="3544" w:type="dxa"/>
                  <w:vAlign w:val="center"/>
                </w:tcPr>
                <w:p w14:paraId="24E6769B" w14:textId="77777777" w:rsidR="00394A78" w:rsidRPr="00394A78" w:rsidRDefault="00394A78" w:rsidP="00394A78">
                  <w:pPr>
                    <w:spacing w:before="40" w:after="40" w:line="240" w:lineRule="auto"/>
                    <w:rPr>
                      <w:sz w:val="18"/>
                      <w:szCs w:val="18"/>
                    </w:rPr>
                  </w:pPr>
                  <w:proofErr w:type="spellStart"/>
                  <w:r w:rsidRPr="00394A78">
                    <w:rPr>
                      <w:sz w:val="18"/>
                      <w:szCs w:val="18"/>
                    </w:rPr>
                    <w:t>Sondiergeräteführer</w:t>
                  </w:r>
                  <w:proofErr w:type="spellEnd"/>
                  <w:r w:rsidRPr="00394A78">
                    <w:rPr>
                      <w:sz w:val="18"/>
                      <w:szCs w:val="18"/>
                    </w:rPr>
                    <w:t>, Helfer</w:t>
                  </w:r>
                </w:p>
              </w:tc>
              <w:tc>
                <w:tcPr>
                  <w:tcW w:w="992" w:type="dxa"/>
                  <w:vAlign w:val="center"/>
                </w:tcPr>
                <w:p w14:paraId="3860D8D3"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3" w:type="dxa"/>
                  <w:vAlign w:val="center"/>
                </w:tcPr>
                <w:p w14:paraId="766AD930" w14:textId="751D5CD4" w:rsidR="00394A78" w:rsidRPr="00394A78" w:rsidRDefault="00822298" w:rsidP="00394A78">
                  <w:pPr>
                    <w:spacing w:before="40" w:after="40" w:line="240" w:lineRule="auto"/>
                    <w:jc w:val="center"/>
                    <w:rPr>
                      <w:sz w:val="18"/>
                      <w:szCs w:val="18"/>
                    </w:rPr>
                  </w:pPr>
                  <w:r>
                    <w:rPr>
                      <w:sz w:val="18"/>
                      <w:szCs w:val="18"/>
                    </w:rPr>
                    <w:t>-</w:t>
                  </w:r>
                </w:p>
              </w:tc>
              <w:tc>
                <w:tcPr>
                  <w:tcW w:w="992" w:type="dxa"/>
                  <w:vAlign w:val="center"/>
                </w:tcPr>
                <w:p w14:paraId="7C1AEBAA"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2FCFC1E2"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shd w:val="clear" w:color="auto" w:fill="FAE6BE"/>
                  <w:vAlign w:val="center"/>
                </w:tcPr>
                <w:p w14:paraId="504DCEF2" w14:textId="027F30C6" w:rsidR="00394A78" w:rsidRPr="00394A78" w:rsidRDefault="00822298" w:rsidP="00394A78">
                  <w:pPr>
                    <w:spacing w:before="40" w:after="40" w:line="240" w:lineRule="auto"/>
                    <w:jc w:val="center"/>
                    <w:rPr>
                      <w:sz w:val="18"/>
                      <w:szCs w:val="18"/>
                    </w:rPr>
                  </w:pPr>
                  <w:r>
                    <w:rPr>
                      <w:sz w:val="18"/>
                      <w:szCs w:val="18"/>
                    </w:rPr>
                    <w:t>+/</w:t>
                  </w:r>
                  <w:r w:rsidR="00394A78" w:rsidRPr="00394A78">
                    <w:rPr>
                      <w:sz w:val="18"/>
                      <w:szCs w:val="18"/>
                    </w:rPr>
                    <w:t>-</w:t>
                  </w:r>
                </w:p>
              </w:tc>
              <w:tc>
                <w:tcPr>
                  <w:tcW w:w="993" w:type="dxa"/>
                  <w:shd w:val="clear" w:color="auto" w:fill="FAE6BE"/>
                  <w:vAlign w:val="center"/>
                </w:tcPr>
                <w:p w14:paraId="5408FD91"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77F493D7" w14:textId="77777777" w:rsidR="00394A78" w:rsidRPr="00394A78" w:rsidRDefault="00394A78" w:rsidP="00394A78">
                  <w:pPr>
                    <w:spacing w:before="40" w:after="40" w:line="240" w:lineRule="auto"/>
                    <w:jc w:val="center"/>
                    <w:rPr>
                      <w:sz w:val="18"/>
                      <w:szCs w:val="18"/>
                    </w:rPr>
                  </w:pPr>
                  <w:r w:rsidRPr="00394A78">
                    <w:rPr>
                      <w:sz w:val="18"/>
                      <w:szCs w:val="18"/>
                    </w:rPr>
                    <w:t>0</w:t>
                  </w:r>
                </w:p>
              </w:tc>
            </w:tr>
            <w:tr w:rsidR="00394A78" w:rsidRPr="00394A78" w14:paraId="772C774B" w14:textId="77777777" w:rsidTr="00394A78">
              <w:tc>
                <w:tcPr>
                  <w:tcW w:w="3397" w:type="dxa"/>
                  <w:vMerge/>
                </w:tcPr>
                <w:p w14:paraId="1CE8D0EF" w14:textId="77777777" w:rsidR="00394A78" w:rsidRPr="00394A78" w:rsidRDefault="00394A78" w:rsidP="00394A78">
                  <w:pPr>
                    <w:spacing w:before="40" w:after="40" w:line="240" w:lineRule="auto"/>
                    <w:ind w:left="29"/>
                    <w:rPr>
                      <w:b/>
                      <w:sz w:val="18"/>
                      <w:szCs w:val="18"/>
                    </w:rPr>
                  </w:pPr>
                </w:p>
              </w:tc>
              <w:tc>
                <w:tcPr>
                  <w:tcW w:w="10773" w:type="dxa"/>
                  <w:gridSpan w:val="8"/>
                </w:tcPr>
                <w:p w14:paraId="2AA42BAE" w14:textId="77777777" w:rsidR="00394A78" w:rsidRPr="00394A78" w:rsidRDefault="00394A78" w:rsidP="00394A78">
                  <w:pPr>
                    <w:spacing w:before="40" w:after="40" w:line="240" w:lineRule="auto"/>
                    <w:rPr>
                      <w:b/>
                      <w:sz w:val="18"/>
                      <w:szCs w:val="18"/>
                    </w:rPr>
                  </w:pPr>
                  <w:r w:rsidRPr="00394A78">
                    <w:rPr>
                      <w:b/>
                      <w:sz w:val="18"/>
                      <w:szCs w:val="18"/>
                    </w:rPr>
                    <w:t>Besichtigung des Standortes</w:t>
                  </w:r>
                </w:p>
              </w:tc>
            </w:tr>
            <w:tr w:rsidR="00394A78" w:rsidRPr="00394A78" w14:paraId="5A83A075" w14:textId="77777777" w:rsidTr="00394A78">
              <w:tc>
                <w:tcPr>
                  <w:tcW w:w="3397" w:type="dxa"/>
                  <w:vMerge/>
                </w:tcPr>
                <w:p w14:paraId="7FE96437" w14:textId="77777777" w:rsidR="00394A78" w:rsidRPr="00394A78" w:rsidRDefault="00394A78" w:rsidP="00394A78">
                  <w:pPr>
                    <w:spacing w:before="40" w:after="40" w:line="240" w:lineRule="auto"/>
                    <w:ind w:left="29"/>
                    <w:rPr>
                      <w:b/>
                      <w:sz w:val="18"/>
                      <w:szCs w:val="18"/>
                    </w:rPr>
                  </w:pPr>
                </w:p>
              </w:tc>
              <w:tc>
                <w:tcPr>
                  <w:tcW w:w="3544" w:type="dxa"/>
                  <w:vAlign w:val="center"/>
                </w:tcPr>
                <w:p w14:paraId="37B68871" w14:textId="77777777" w:rsidR="00394A78" w:rsidRPr="00394A78" w:rsidRDefault="00394A78" w:rsidP="00394A78">
                  <w:pPr>
                    <w:spacing w:before="40" w:after="40" w:line="240" w:lineRule="auto"/>
                    <w:rPr>
                      <w:sz w:val="18"/>
                      <w:szCs w:val="18"/>
                    </w:rPr>
                  </w:pPr>
                  <w:r w:rsidRPr="00394A78">
                    <w:rPr>
                      <w:sz w:val="18"/>
                      <w:szCs w:val="18"/>
                    </w:rPr>
                    <w:t>Gutachter</w:t>
                  </w:r>
                </w:p>
              </w:tc>
              <w:tc>
                <w:tcPr>
                  <w:tcW w:w="992" w:type="dxa"/>
                  <w:vAlign w:val="center"/>
                </w:tcPr>
                <w:p w14:paraId="709D37A1"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vAlign w:val="center"/>
                </w:tcPr>
                <w:p w14:paraId="5A6C20DC"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vAlign w:val="center"/>
                </w:tcPr>
                <w:p w14:paraId="01357E0E"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992" w:type="dxa"/>
                  <w:vAlign w:val="center"/>
                </w:tcPr>
                <w:p w14:paraId="7C31824D"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2" w:type="dxa"/>
                  <w:shd w:val="clear" w:color="auto" w:fill="FAE6BE"/>
                  <w:vAlign w:val="center"/>
                </w:tcPr>
                <w:p w14:paraId="1260AC0D" w14:textId="77777777" w:rsidR="00394A78" w:rsidRPr="00394A78" w:rsidRDefault="00394A78" w:rsidP="00394A78">
                  <w:pPr>
                    <w:spacing w:before="40" w:after="40" w:line="240" w:lineRule="auto"/>
                    <w:jc w:val="center"/>
                    <w:rPr>
                      <w:sz w:val="18"/>
                      <w:szCs w:val="18"/>
                    </w:rPr>
                  </w:pPr>
                  <w:r w:rsidRPr="00394A78">
                    <w:rPr>
                      <w:sz w:val="18"/>
                      <w:szCs w:val="18"/>
                    </w:rPr>
                    <w:t>0</w:t>
                  </w:r>
                </w:p>
              </w:tc>
              <w:tc>
                <w:tcPr>
                  <w:tcW w:w="993" w:type="dxa"/>
                  <w:shd w:val="clear" w:color="auto" w:fill="FAE6BE"/>
                  <w:vAlign w:val="center"/>
                </w:tcPr>
                <w:p w14:paraId="21B53921" w14:textId="77777777" w:rsidR="00394A78" w:rsidRPr="00394A78" w:rsidRDefault="00394A78" w:rsidP="00394A78">
                  <w:pPr>
                    <w:spacing w:before="40" w:after="40" w:line="240" w:lineRule="auto"/>
                    <w:jc w:val="center"/>
                    <w:rPr>
                      <w:sz w:val="18"/>
                      <w:szCs w:val="18"/>
                    </w:rPr>
                  </w:pPr>
                  <w:r w:rsidRPr="00394A78">
                    <w:rPr>
                      <w:sz w:val="18"/>
                      <w:szCs w:val="18"/>
                    </w:rPr>
                    <w:t>-</w:t>
                  </w:r>
                </w:p>
              </w:tc>
              <w:tc>
                <w:tcPr>
                  <w:tcW w:w="1275" w:type="dxa"/>
                  <w:shd w:val="clear" w:color="auto" w:fill="FAE6BE"/>
                  <w:vAlign w:val="center"/>
                </w:tcPr>
                <w:p w14:paraId="405D68A0" w14:textId="77777777" w:rsidR="00394A78" w:rsidRPr="00394A78" w:rsidRDefault="00394A78" w:rsidP="00394A78">
                  <w:pPr>
                    <w:spacing w:before="40" w:after="40" w:line="240" w:lineRule="auto"/>
                    <w:jc w:val="center"/>
                    <w:rPr>
                      <w:sz w:val="18"/>
                      <w:szCs w:val="18"/>
                    </w:rPr>
                  </w:pPr>
                  <w:r w:rsidRPr="00394A78">
                    <w:rPr>
                      <w:sz w:val="18"/>
                      <w:szCs w:val="18"/>
                    </w:rPr>
                    <w:t>0</w:t>
                  </w:r>
                </w:p>
              </w:tc>
            </w:tr>
          </w:tbl>
          <w:p w14:paraId="06AF9CA6" w14:textId="77777777" w:rsidR="00394A78" w:rsidRPr="00394A78" w:rsidRDefault="00394A78" w:rsidP="00394A78">
            <w:pPr>
              <w:spacing w:before="40" w:after="40" w:line="240" w:lineRule="auto"/>
            </w:pPr>
          </w:p>
        </w:tc>
      </w:tr>
    </w:tbl>
    <w:p w14:paraId="53100B97" w14:textId="77777777" w:rsidR="00394A78" w:rsidRPr="00394A78" w:rsidRDefault="00394A78" w:rsidP="00394A78">
      <w:pPr>
        <w:spacing w:after="0" w:line="240" w:lineRule="auto"/>
        <w:rPr>
          <w:lang w:eastAsia="de-DE"/>
        </w:rPr>
      </w:pPr>
    </w:p>
    <w:p w14:paraId="29997E7E" w14:textId="15B49DBD" w:rsidR="00394A78" w:rsidRPr="00394A78" w:rsidRDefault="00394A78" w:rsidP="00394A78">
      <w:pPr>
        <w:spacing w:after="0" w:line="240" w:lineRule="auto"/>
        <w:rPr>
          <w:i/>
          <w:sz w:val="18"/>
          <w:szCs w:val="18"/>
          <w:lang w:eastAsia="de-DE"/>
        </w:rPr>
      </w:pPr>
      <w:r w:rsidRPr="00394A78">
        <w:rPr>
          <w:i/>
          <w:sz w:val="18"/>
          <w:szCs w:val="18"/>
          <w:lang w:eastAsia="de-DE"/>
        </w:rPr>
        <w:t xml:space="preserve">Beurteilung der Exposition bzw. Gefährdung: ++ = hoch, +/- = mittel, - = gering, 0 = keine </w:t>
      </w:r>
    </w:p>
    <w:p w14:paraId="00966B10" w14:textId="77777777" w:rsidR="00394A78" w:rsidRPr="00394A78" w:rsidRDefault="00394A78" w:rsidP="00394A78">
      <w:pPr>
        <w:spacing w:after="0" w:line="240" w:lineRule="auto"/>
        <w:rPr>
          <w:i/>
          <w:sz w:val="18"/>
          <w:szCs w:val="18"/>
          <w:lang w:eastAsia="de-DE"/>
        </w:rPr>
        <w:sectPr w:rsidR="00394A78" w:rsidRPr="00394A78" w:rsidSect="00394A78">
          <w:pgSz w:w="16838" w:h="11906" w:orient="landscape" w:code="9"/>
          <w:pgMar w:top="1418" w:right="1616" w:bottom="1191" w:left="1021" w:header="539" w:footer="567" w:gutter="0"/>
          <w:cols w:space="708"/>
          <w:docGrid w:linePitch="360"/>
        </w:sectPr>
      </w:pPr>
    </w:p>
    <w:p w14:paraId="2595FCA3" w14:textId="77777777" w:rsidR="00394A78" w:rsidRPr="00394A78" w:rsidRDefault="00394A78" w:rsidP="00394A78">
      <w:pPr>
        <w:keepNext/>
        <w:numPr>
          <w:ilvl w:val="0"/>
          <w:numId w:val="1"/>
        </w:numPr>
        <w:tabs>
          <w:tab w:val="left" w:pos="601"/>
        </w:tabs>
        <w:spacing w:before="120" w:after="40" w:line="264" w:lineRule="auto"/>
        <w:outlineLvl w:val="0"/>
        <w:rPr>
          <w:rFonts w:cs="Arial"/>
          <w:b/>
          <w:bCs/>
          <w:color w:val="3B687F"/>
          <w:kern w:val="32"/>
          <w:sz w:val="24"/>
          <w:szCs w:val="32"/>
          <w:lang w:eastAsia="de-DE"/>
        </w:rPr>
      </w:pPr>
      <w:bookmarkStart w:id="95" w:name="_Toc195335217"/>
      <w:bookmarkStart w:id="96" w:name="_Toc195335314"/>
      <w:bookmarkStart w:id="97" w:name="_Toc195342029"/>
      <w:bookmarkStart w:id="98" w:name="_Toc195342142"/>
      <w:bookmarkStart w:id="99" w:name="_Toc210455292"/>
      <w:bookmarkStart w:id="100" w:name="_Toc450124596"/>
      <w:r w:rsidRPr="00394A78">
        <w:rPr>
          <w:rFonts w:cs="Arial"/>
          <w:b/>
          <w:bCs/>
          <w:color w:val="3B687F"/>
          <w:kern w:val="32"/>
          <w:sz w:val="24"/>
          <w:szCs w:val="32"/>
          <w:lang w:eastAsia="de-DE"/>
        </w:rPr>
        <w:lastRenderedPageBreak/>
        <w:t>Maßnahmen zur Sicherheit und zum Gesundheitsschutz</w:t>
      </w:r>
      <w:bookmarkEnd w:id="95"/>
      <w:bookmarkEnd w:id="96"/>
      <w:bookmarkEnd w:id="97"/>
      <w:bookmarkEnd w:id="98"/>
      <w:bookmarkEnd w:id="99"/>
      <w:bookmarkEnd w:id="100"/>
    </w:p>
    <w:p w14:paraId="0609B90F" w14:textId="77777777" w:rsidR="00394A78" w:rsidRPr="00394A78" w:rsidRDefault="00394A78" w:rsidP="00394A78">
      <w:pPr>
        <w:spacing w:before="60" w:line="270" w:lineRule="exact"/>
        <w:rPr>
          <w:lang w:eastAsia="de-DE"/>
        </w:rPr>
      </w:pPr>
      <w:r w:rsidRPr="00394A78">
        <w:rPr>
          <w:highlight w:val="yellow"/>
          <w:lang w:eastAsia="de-DE"/>
        </w:rPr>
        <w:t>Die einzelnen Abschnitte dieses Kapitels sind an die geplanten Arbeitsschritte und das Gefahrenpotential anzupassen, d. h. einzelne Kapitel müssen ergänzt oder gestrichen werden. Im Folgenden werden die wesentlichen Maßnahmen angeführt. Weitere Maßnahmen, die einzelfallabhängig in Betracht kommen können, sind der TRGS 524 und ggf. der DGUV Regel 101-004 (bisher BGR 128) zu entnehmen. Diese können von der Internetseite der BAUA bzw. der Deutschen Gesetzlichen Unfallversicherung (DGUV) (Linkliste) herunter geladen werden.</w:t>
      </w:r>
    </w:p>
    <w:p w14:paraId="3E0D2A23"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101" w:name="_Toc192495845"/>
      <w:bookmarkStart w:id="102" w:name="_Toc195335219"/>
      <w:bookmarkStart w:id="103" w:name="_Toc195335316"/>
      <w:bookmarkStart w:id="104" w:name="_Toc195342031"/>
      <w:bookmarkStart w:id="105" w:name="_Toc195342144"/>
      <w:bookmarkStart w:id="106" w:name="_Toc210455293"/>
      <w:bookmarkStart w:id="107" w:name="_Toc450124597"/>
      <w:r w:rsidRPr="00394A78">
        <w:rPr>
          <w:rFonts w:cs="Arial"/>
          <w:b/>
          <w:bCs/>
          <w:iCs/>
          <w:color w:val="3B687F"/>
          <w:kern w:val="32"/>
          <w:sz w:val="22"/>
          <w:szCs w:val="28"/>
          <w:lang w:eastAsia="de-DE"/>
        </w:rPr>
        <w:t>Allgemein</w:t>
      </w:r>
      <w:bookmarkEnd w:id="101"/>
      <w:bookmarkEnd w:id="102"/>
      <w:bookmarkEnd w:id="103"/>
      <w:bookmarkEnd w:id="104"/>
      <w:bookmarkEnd w:id="105"/>
      <w:bookmarkEnd w:id="106"/>
      <w:r w:rsidRPr="00394A78">
        <w:rPr>
          <w:rFonts w:cs="Arial"/>
          <w:b/>
          <w:bCs/>
          <w:iCs/>
          <w:color w:val="3B687F"/>
          <w:kern w:val="32"/>
          <w:sz w:val="22"/>
          <w:szCs w:val="28"/>
          <w:lang w:eastAsia="de-DE"/>
        </w:rPr>
        <w:t>gültige Schutzmaßnahmen</w:t>
      </w:r>
      <w:bookmarkEnd w:id="107"/>
    </w:p>
    <w:p w14:paraId="1A164CF5" w14:textId="77777777" w:rsidR="00394A78" w:rsidRPr="00394A78" w:rsidRDefault="00394A78" w:rsidP="00394A78">
      <w:pPr>
        <w:spacing w:line="270" w:lineRule="exact"/>
        <w:rPr>
          <w:rFonts w:cs="Arial"/>
          <w:lang w:eastAsia="de-DE"/>
        </w:rPr>
      </w:pPr>
      <w:r w:rsidRPr="00394A78">
        <w:rPr>
          <w:rFonts w:cs="Arial"/>
          <w:lang w:eastAsia="de-DE"/>
        </w:rPr>
        <w:t>Die folgenden Mindestschutzmaßnahmen sind einzuhalten.</w:t>
      </w:r>
      <w:r w:rsidRPr="00394A78">
        <w:rPr>
          <w:rFonts w:cs="Arial"/>
          <w:lang w:eastAsia="de-DE"/>
        </w:rPr>
        <w:br/>
      </w:r>
    </w:p>
    <w:p w14:paraId="649312C4"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08" w:name="_Toc172005054"/>
      <w:bookmarkStart w:id="109" w:name="_Toc192495850"/>
      <w:bookmarkStart w:id="110" w:name="_Toc195335224"/>
      <w:bookmarkStart w:id="111" w:name="_Toc195335321"/>
      <w:bookmarkStart w:id="112" w:name="_Toc195342036"/>
      <w:bookmarkStart w:id="113" w:name="_Toc195342149"/>
      <w:bookmarkStart w:id="114" w:name="_Toc210455299"/>
      <w:r w:rsidRPr="00394A78">
        <w:rPr>
          <w:rFonts w:cs="Arial"/>
          <w:b/>
          <w:bCs/>
          <w:iCs/>
          <w:color w:val="3B687F"/>
          <w:kern w:val="32"/>
          <w:szCs w:val="26"/>
          <w:lang w:eastAsia="de-DE"/>
        </w:rPr>
        <w:t>Einteilung der Untersuchungsfläche in Schutzzonen</w:t>
      </w:r>
    </w:p>
    <w:p w14:paraId="7943D925" w14:textId="77777777" w:rsidR="00394A78" w:rsidRPr="00394A78" w:rsidRDefault="00394A78" w:rsidP="00394A78">
      <w:pPr>
        <w:spacing w:line="270" w:lineRule="exact"/>
        <w:rPr>
          <w:rFonts w:cs="Arial"/>
          <w:lang w:eastAsia="de-DE"/>
        </w:rPr>
      </w:pPr>
      <w:r w:rsidRPr="00394A78">
        <w:rPr>
          <w:rFonts w:cs="Arial"/>
          <w:lang w:eastAsia="de-DE"/>
        </w:rPr>
        <w:t xml:space="preserve">Ergibt sich aufgrund der Größe der Untersuchungsfläche und/oder einer gemäß HE in Bezug auf Art und Konzentration zu erwartende, inhomogene Verteilung der </w:t>
      </w:r>
      <w:proofErr w:type="spellStart"/>
      <w:r w:rsidRPr="00394A78">
        <w:rPr>
          <w:rFonts w:cs="Arial"/>
          <w:lang w:eastAsia="de-DE"/>
        </w:rPr>
        <w:t>Kontaminanten</w:t>
      </w:r>
      <w:proofErr w:type="spellEnd"/>
      <w:r w:rsidRPr="00394A78">
        <w:rPr>
          <w:rFonts w:cs="Arial"/>
          <w:lang w:eastAsia="de-DE"/>
        </w:rPr>
        <w:t xml:space="preserve"> oder sind an verschiedenen Orten unterschiedliche Tätigkeiten auszuführen, ist die Untersuchungsfläche in die betreffenden Arbeit</w:t>
      </w:r>
      <w:r w:rsidRPr="00394A78">
        <w:rPr>
          <w:rFonts w:cs="Arial"/>
          <w:lang w:eastAsia="de-DE"/>
        </w:rPr>
        <w:t>s</w:t>
      </w:r>
      <w:r w:rsidRPr="00394A78">
        <w:rPr>
          <w:rFonts w:cs="Arial"/>
          <w:lang w:eastAsia="de-DE"/>
        </w:rPr>
        <w:t>bereiche einzuteilen. Als Anhaltspunkte können z. B. bei einer Industriefläche die ehemaligen Standorte der unterschiedlichen Produktionsbereiche dienen.</w:t>
      </w:r>
    </w:p>
    <w:p w14:paraId="3AEE4884" w14:textId="77777777" w:rsidR="00394A78" w:rsidRPr="00394A78" w:rsidRDefault="00394A78" w:rsidP="00394A78">
      <w:pPr>
        <w:spacing w:line="270" w:lineRule="exact"/>
        <w:rPr>
          <w:rFonts w:cs="Arial"/>
          <w:lang w:eastAsia="de-DE"/>
        </w:rPr>
      </w:pPr>
      <w:r w:rsidRPr="00394A78">
        <w:rPr>
          <w:rFonts w:cs="Arial"/>
          <w:highlight w:val="yellow"/>
          <w:lang w:eastAsia="de-DE"/>
        </w:rPr>
        <w:t>Bei Schürfen mit Baggereinsatz</w:t>
      </w:r>
      <w:r w:rsidRPr="00394A78">
        <w:rPr>
          <w:rFonts w:cs="Arial"/>
          <w:lang w:eastAsia="de-DE"/>
        </w:rPr>
        <w:br/>
        <w:t>Zum Schutz unbeteiligter Personen sind die Gefahrzonen, z. B. Schwenkbereich des Baggers, abz</w:t>
      </w:r>
      <w:r w:rsidRPr="00394A78">
        <w:rPr>
          <w:rFonts w:cs="Arial"/>
          <w:lang w:eastAsia="de-DE"/>
        </w:rPr>
        <w:t>u</w:t>
      </w:r>
      <w:r w:rsidRPr="00394A78">
        <w:rPr>
          <w:rFonts w:cs="Arial"/>
          <w:lang w:eastAsia="de-DE"/>
        </w:rPr>
        <w:t>grenzen.</w:t>
      </w:r>
      <w:r w:rsidRPr="00394A78">
        <w:rPr>
          <w:rFonts w:cs="Arial"/>
          <w:lang w:eastAsia="de-DE"/>
        </w:rPr>
        <w:br/>
      </w:r>
    </w:p>
    <w:p w14:paraId="6260D554"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r w:rsidRPr="00394A78">
        <w:rPr>
          <w:rFonts w:cs="Arial"/>
          <w:b/>
          <w:bCs/>
          <w:iCs/>
          <w:color w:val="3B687F"/>
          <w:kern w:val="32"/>
          <w:szCs w:val="26"/>
          <w:lang w:eastAsia="de-DE"/>
        </w:rPr>
        <w:t>Allgemeine Verhaltensregeln und Hygienemaßnahmen</w:t>
      </w:r>
      <w:bookmarkEnd w:id="108"/>
      <w:bookmarkEnd w:id="109"/>
      <w:bookmarkEnd w:id="110"/>
      <w:bookmarkEnd w:id="111"/>
      <w:bookmarkEnd w:id="112"/>
      <w:bookmarkEnd w:id="113"/>
      <w:bookmarkEnd w:id="114"/>
    </w:p>
    <w:p w14:paraId="37E4EE81" w14:textId="77777777" w:rsidR="00394A78" w:rsidRPr="00394A78" w:rsidRDefault="00394A78" w:rsidP="00394A78">
      <w:pPr>
        <w:tabs>
          <w:tab w:val="left" w:pos="0"/>
        </w:tabs>
        <w:spacing w:after="100"/>
      </w:pPr>
      <w:r w:rsidRPr="00394A78">
        <w:t>Folgende Punkte sind zu beachten:</w:t>
      </w:r>
    </w:p>
    <w:p w14:paraId="649E8F6C" w14:textId="77777777" w:rsidR="00394A78" w:rsidRPr="00394A78" w:rsidRDefault="00394A78" w:rsidP="009B757C">
      <w:pPr>
        <w:numPr>
          <w:ilvl w:val="0"/>
          <w:numId w:val="41"/>
        </w:numPr>
        <w:tabs>
          <w:tab w:val="left" w:pos="425"/>
        </w:tabs>
        <w:spacing w:after="100"/>
        <w:ind w:left="426"/>
        <w:rPr>
          <w:lang w:eastAsia="de-DE"/>
        </w:rPr>
      </w:pPr>
      <w:r w:rsidRPr="009B757C">
        <w:rPr>
          <w:lang w:eastAsia="de-DE"/>
        </w:rPr>
        <w:t>Beim Tragen von persönlicher Schutzausrüstung sind aufgrund der dadurch verursachten, zusätzl</w:t>
      </w:r>
      <w:r w:rsidRPr="009B757C">
        <w:rPr>
          <w:lang w:eastAsia="de-DE"/>
        </w:rPr>
        <w:t>i</w:t>
      </w:r>
      <w:r w:rsidRPr="009B757C">
        <w:rPr>
          <w:lang w:eastAsia="de-DE"/>
        </w:rPr>
        <w:t>chen körperlichen Belastung Tragezeitbegrenzungen bzw. tragefreie Zeiten festzulegen (siehe DGUV Regel 112-190 (bisher BGR 190), Kap. 3.2.2 i. V. m. Anhang 2).</w:t>
      </w:r>
    </w:p>
    <w:p w14:paraId="31F103CB"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Essen, Trinken, Schnupfen und Rauchen ist nur außerhalb des direkten </w:t>
      </w:r>
      <w:proofErr w:type="spellStart"/>
      <w:r w:rsidRPr="00394A78">
        <w:rPr>
          <w:lang w:eastAsia="de-DE"/>
        </w:rPr>
        <w:t>Umgriffs</w:t>
      </w:r>
      <w:proofErr w:type="spellEnd"/>
      <w:r w:rsidRPr="00394A78">
        <w:rPr>
          <w:lang w:eastAsia="de-DE"/>
        </w:rPr>
        <w:t xml:space="preserve"> der Aufschlus</w:t>
      </w:r>
      <w:r w:rsidRPr="00394A78">
        <w:rPr>
          <w:lang w:eastAsia="de-DE"/>
        </w:rPr>
        <w:t>s</w:t>
      </w:r>
      <w:r w:rsidRPr="00394A78">
        <w:rPr>
          <w:lang w:eastAsia="de-DE"/>
        </w:rPr>
        <w:t>stellen und erst nach Ablegen der kontaminierten Schutzkleidung sowie gründlichem Waschen e</w:t>
      </w:r>
      <w:r w:rsidRPr="00394A78">
        <w:rPr>
          <w:lang w:eastAsia="de-DE"/>
        </w:rPr>
        <w:t>r</w:t>
      </w:r>
      <w:r w:rsidRPr="00394A78">
        <w:rPr>
          <w:lang w:eastAsia="de-DE"/>
        </w:rPr>
        <w:t>laubt.</w:t>
      </w:r>
    </w:p>
    <w:p w14:paraId="062B4942"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Im Untersuchungsgebiet ist Alleinarbeit nicht zulässig. Kontaminierte Bereiche sind gegen das B</w:t>
      </w:r>
      <w:r w:rsidRPr="00394A78">
        <w:rPr>
          <w:lang w:eastAsia="de-DE"/>
        </w:rPr>
        <w:t>e</w:t>
      </w:r>
      <w:r w:rsidRPr="00394A78">
        <w:rPr>
          <w:lang w:eastAsia="de-DE"/>
        </w:rPr>
        <w:t>treten durch unbefugte Dritte abzusichern.</w:t>
      </w:r>
    </w:p>
    <w:p w14:paraId="45A61988"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Auffälligkeiten, wie z. B. deutliche Verfärbungen im Untergrund, Auffinden von Gebinden, Ausg</w:t>
      </w:r>
      <w:r w:rsidRPr="00394A78">
        <w:rPr>
          <w:lang w:eastAsia="de-DE"/>
        </w:rPr>
        <w:t>a</w:t>
      </w:r>
      <w:r w:rsidRPr="00394A78">
        <w:rPr>
          <w:lang w:eastAsia="de-DE"/>
        </w:rPr>
        <w:t>sungen usw., sind umgehend dem Sachkundigen bzw. dem Koordinator vor Ort zu melden. Aufg</w:t>
      </w:r>
      <w:r w:rsidRPr="00394A78">
        <w:rPr>
          <w:lang w:eastAsia="de-DE"/>
        </w:rPr>
        <w:t>e</w:t>
      </w:r>
      <w:r w:rsidRPr="00394A78">
        <w:rPr>
          <w:lang w:eastAsia="de-DE"/>
        </w:rPr>
        <w:t>fundene Gebinde dürfen unter keinen Umständen geöffnet oder beschädigt werden.</w:t>
      </w:r>
    </w:p>
    <w:p w14:paraId="102E44DC"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Beschwerden, wie z. B. Kopfschmerzen, Schwindel, Übelkeit, Haut- oder  Schleimhautreizungen sowie allgemeines Unwohlsein, können auf eine Vergiftung hinweisen. Treten solche Beschwerden während oder nach Arbeiten in kontaminierten Bereichen auf, ist unverzüglich eine medizinische Untersuchung zu veranlassen und umgehend </w:t>
      </w:r>
      <w:proofErr w:type="gramStart"/>
      <w:r w:rsidRPr="00394A78">
        <w:rPr>
          <w:lang w:eastAsia="de-DE"/>
        </w:rPr>
        <w:t>der</w:t>
      </w:r>
      <w:proofErr w:type="gramEnd"/>
      <w:r w:rsidRPr="00394A78">
        <w:rPr>
          <w:lang w:eastAsia="de-DE"/>
        </w:rPr>
        <w:t xml:space="preserve"> Auftraggeber zu benachrichtigen.</w:t>
      </w:r>
    </w:p>
    <w:p w14:paraId="5A146637"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Beschäftige, die mit kontaminierten Stoffen in Berührung kommen können, müssen über die Dauer der Feldarbeiten stets den mit den erforderlichen Daten ausgefüllten Notfallausweis der BG Bau mit sich führen.</w:t>
      </w:r>
      <w:r w:rsidRPr="00394A78">
        <w:rPr>
          <w:lang w:eastAsia="de-DE"/>
        </w:rPr>
        <w:br/>
      </w:r>
    </w:p>
    <w:p w14:paraId="5BA231F5"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15" w:name="_Toc172005053"/>
      <w:bookmarkStart w:id="116" w:name="_Toc192495849"/>
      <w:bookmarkStart w:id="117" w:name="_Toc195335223"/>
      <w:bookmarkStart w:id="118" w:name="_Toc195335320"/>
      <w:bookmarkStart w:id="119" w:name="_Toc195342035"/>
      <w:bookmarkStart w:id="120" w:name="_Toc195342148"/>
      <w:bookmarkStart w:id="121" w:name="_Toc210455298"/>
      <w:bookmarkStart w:id="122" w:name="_Toc450124598"/>
      <w:r w:rsidRPr="00394A78">
        <w:rPr>
          <w:rFonts w:cs="Arial"/>
          <w:b/>
          <w:bCs/>
          <w:iCs/>
          <w:color w:val="3B687F"/>
          <w:kern w:val="32"/>
          <w:szCs w:val="26"/>
          <w:lang w:eastAsia="de-DE"/>
        </w:rPr>
        <w:lastRenderedPageBreak/>
        <w:t>Arbeitsmedizinische Vorsorgeuntersuchung</w:t>
      </w:r>
      <w:bookmarkEnd w:id="115"/>
      <w:bookmarkEnd w:id="116"/>
      <w:bookmarkEnd w:id="117"/>
      <w:bookmarkEnd w:id="118"/>
      <w:bookmarkEnd w:id="119"/>
      <w:bookmarkEnd w:id="120"/>
      <w:bookmarkEnd w:id="121"/>
      <w:bookmarkEnd w:id="122"/>
    </w:p>
    <w:p w14:paraId="78636602" w14:textId="77777777" w:rsidR="00394A78" w:rsidRPr="00394A78" w:rsidRDefault="00394A78" w:rsidP="00DD3116">
      <w:pPr>
        <w:rPr>
          <w:lang w:eastAsia="de-DE"/>
        </w:rPr>
      </w:pPr>
      <w:r w:rsidRPr="00394A78">
        <w:rPr>
          <w:lang w:eastAsia="de-DE"/>
        </w:rPr>
        <w:t>Vor Beginn, während und nach Beendigung der Arbeiten in kontaminierten Bereichen sind die eingeset</w:t>
      </w:r>
      <w:r w:rsidRPr="00394A78">
        <w:rPr>
          <w:lang w:eastAsia="de-DE"/>
        </w:rPr>
        <w:t>z</w:t>
      </w:r>
      <w:r w:rsidRPr="00394A78">
        <w:rPr>
          <w:lang w:eastAsia="de-DE"/>
        </w:rPr>
        <w:t>ten Arbeitskräfte des AN und aller Subunternehmer, entsprechend ihrem Einsatz und dem vorhandenen Gefahrstoffpotential, arbeitsmedizinisch zu betreuen. Die erforderliche Abstimmung obliegt dem AN.</w:t>
      </w:r>
    </w:p>
    <w:p w14:paraId="184D4B0C" w14:textId="77777777" w:rsidR="00394A78" w:rsidRPr="00394A78" w:rsidRDefault="00394A78" w:rsidP="00DD3116">
      <w:pPr>
        <w:rPr>
          <w:lang w:eastAsia="de-DE"/>
        </w:rPr>
      </w:pPr>
      <w:r w:rsidRPr="00394A78">
        <w:rPr>
          <w:lang w:eastAsia="de-DE"/>
        </w:rPr>
        <w:t>Die arbeitsmedizinische Betreuung sollte gemäß der DGUV Information 250-104 „Leitfaden für Betrieb</w:t>
      </w:r>
      <w:r w:rsidRPr="00394A78">
        <w:rPr>
          <w:lang w:eastAsia="de-DE"/>
        </w:rPr>
        <w:t>s</w:t>
      </w:r>
      <w:r w:rsidRPr="00394A78">
        <w:rPr>
          <w:lang w:eastAsia="de-DE"/>
        </w:rPr>
        <w:t>ärztinnen und Betriebsärzte zur arbeitsmedizinischen Betreuung bei Arbeiten in kontaminierten Bere</w:t>
      </w:r>
      <w:r w:rsidRPr="00394A78">
        <w:rPr>
          <w:lang w:eastAsia="de-DE"/>
        </w:rPr>
        <w:t>i</w:t>
      </w:r>
      <w:r w:rsidRPr="00394A78">
        <w:rPr>
          <w:lang w:eastAsia="de-DE"/>
        </w:rPr>
        <w:t>chen“ erfolgen. Ggf. notwendige Eignungsuntersuchungen sind vom AN mit seinem Betriebsarzt abz</w:t>
      </w:r>
      <w:r w:rsidRPr="00394A78">
        <w:rPr>
          <w:lang w:eastAsia="de-DE"/>
        </w:rPr>
        <w:t>u</w:t>
      </w:r>
      <w:r w:rsidRPr="00394A78">
        <w:rPr>
          <w:lang w:eastAsia="de-DE"/>
        </w:rPr>
        <w:t>stimmen.</w:t>
      </w:r>
    </w:p>
    <w:p w14:paraId="6844C99F" w14:textId="77777777" w:rsidR="00394A78" w:rsidRPr="00394A78" w:rsidRDefault="00394A78" w:rsidP="00DD3116">
      <w:pPr>
        <w:rPr>
          <w:lang w:eastAsia="de-DE"/>
        </w:rPr>
      </w:pPr>
      <w:r w:rsidRPr="00394A78">
        <w:rPr>
          <w:lang w:eastAsia="de-DE"/>
        </w:rPr>
        <w:t>Zur Information bzgl. der stofflichen Gefährdungen ist der A+S-Plan vom AN seinem Betriebsarzt zur Kenntnis zu geben.</w:t>
      </w:r>
    </w:p>
    <w:p w14:paraId="31F7D6CB" w14:textId="77777777" w:rsidR="00394A78" w:rsidRPr="00394A78" w:rsidRDefault="00394A78" w:rsidP="00DD3116">
      <w:pPr>
        <w:rPr>
          <w:lang w:eastAsia="de-DE"/>
        </w:rPr>
      </w:pPr>
      <w:r w:rsidRPr="00394A78">
        <w:rPr>
          <w:lang w:eastAsia="de-DE"/>
        </w:rPr>
        <w:t>Die Nachweise der Vorsorge sind während der Arbeiten vorzuhalten und auf Nachfrage vorzuweisen. Den Mitarbeitern, insbesondere der Bohrunternehmen, wird das Mitführen eines Notfall-Ausweises g</w:t>
      </w:r>
      <w:r w:rsidRPr="00394A78">
        <w:rPr>
          <w:lang w:eastAsia="de-DE"/>
        </w:rPr>
        <w:t>e</w:t>
      </w:r>
      <w:r w:rsidRPr="00394A78">
        <w:rPr>
          <w:lang w:eastAsia="de-DE"/>
        </w:rPr>
        <w:t>mäß DGUV Regel 101-004 empfohlen.</w:t>
      </w:r>
    </w:p>
    <w:p w14:paraId="0BF7F128" w14:textId="5A019E6B" w:rsidR="00394A78" w:rsidRPr="009B757C" w:rsidRDefault="00394A78" w:rsidP="00DD3116">
      <w:pPr>
        <w:rPr>
          <w:lang w:eastAsia="de-DE"/>
        </w:rPr>
      </w:pPr>
      <w:r w:rsidRPr="00394A78">
        <w:rPr>
          <w:lang w:eastAsia="de-DE"/>
        </w:rPr>
        <w:t>Für Besucher bzw. Personal mit Tätigkeiten gem. dem Arbeitsschritt „Begehungen und Vermessung“ besteht aufgrund der kurzen Expositionszeit keine Notwendigkeit einer arbeitsmedizinischen Unters</w:t>
      </w:r>
      <w:r w:rsidRPr="00394A78">
        <w:rPr>
          <w:lang w:eastAsia="de-DE"/>
        </w:rPr>
        <w:t>u</w:t>
      </w:r>
      <w:r w:rsidRPr="00394A78">
        <w:rPr>
          <w:lang w:eastAsia="de-DE"/>
        </w:rPr>
        <w:t>chung.</w:t>
      </w:r>
      <w:r w:rsidRPr="00394A78">
        <w:rPr>
          <w:lang w:eastAsia="de-DE"/>
        </w:rPr>
        <w:br/>
      </w:r>
    </w:p>
    <w:p w14:paraId="41EB42FA" w14:textId="77777777" w:rsidR="00394A78" w:rsidRPr="00394A78" w:rsidRDefault="00394A78" w:rsidP="00394A78">
      <w:pPr>
        <w:keepNext/>
        <w:numPr>
          <w:ilvl w:val="1"/>
          <w:numId w:val="1"/>
        </w:numPr>
        <w:tabs>
          <w:tab w:val="clear" w:pos="964"/>
          <w:tab w:val="left" w:pos="601"/>
          <w:tab w:val="num" w:pos="3516"/>
        </w:tabs>
        <w:spacing w:before="260" w:after="20" w:line="264" w:lineRule="auto"/>
        <w:ind w:left="601" w:hanging="601"/>
        <w:outlineLvl w:val="1"/>
        <w:rPr>
          <w:rFonts w:cs="Arial"/>
          <w:b/>
          <w:bCs/>
          <w:iCs/>
          <w:color w:val="3B687F"/>
          <w:kern w:val="32"/>
          <w:sz w:val="22"/>
          <w:szCs w:val="28"/>
          <w:lang w:eastAsia="de-DE"/>
        </w:rPr>
      </w:pPr>
      <w:bookmarkStart w:id="123" w:name="_Toc450124599"/>
      <w:r w:rsidRPr="00394A78">
        <w:rPr>
          <w:rFonts w:cs="Arial"/>
          <w:b/>
          <w:bCs/>
          <w:iCs/>
          <w:color w:val="3B687F"/>
          <w:kern w:val="32"/>
          <w:sz w:val="22"/>
          <w:szCs w:val="28"/>
          <w:lang w:eastAsia="de-DE"/>
        </w:rPr>
        <w:t>Arbeitsbereichs- bzw. tätigkeitsbezogene Festlegungen zu technischen und org</w:t>
      </w:r>
      <w:r w:rsidRPr="00394A78">
        <w:rPr>
          <w:rFonts w:cs="Arial"/>
          <w:b/>
          <w:bCs/>
          <w:iCs/>
          <w:color w:val="3B687F"/>
          <w:kern w:val="32"/>
          <w:sz w:val="22"/>
          <w:szCs w:val="28"/>
          <w:lang w:eastAsia="de-DE"/>
        </w:rPr>
        <w:t>a</w:t>
      </w:r>
      <w:r w:rsidRPr="00394A78">
        <w:rPr>
          <w:rFonts w:cs="Arial"/>
          <w:b/>
          <w:bCs/>
          <w:iCs/>
          <w:color w:val="3B687F"/>
          <w:kern w:val="32"/>
          <w:sz w:val="22"/>
          <w:szCs w:val="28"/>
          <w:lang w:eastAsia="de-DE"/>
        </w:rPr>
        <w:t>nisatorischen Schutzmaßnahmen und zu persönlichen Schutzausrüstungen</w:t>
      </w:r>
      <w:bookmarkEnd w:id="123"/>
    </w:p>
    <w:p w14:paraId="79755A8A" w14:textId="77777777" w:rsidR="00394A78" w:rsidRPr="00394A78" w:rsidRDefault="00394A78" w:rsidP="00394A78">
      <w:pPr>
        <w:rPr>
          <w:lang w:eastAsia="de-DE"/>
        </w:rPr>
      </w:pPr>
    </w:p>
    <w:p w14:paraId="261F6BA7"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24" w:name="_Toc172005057"/>
      <w:bookmarkStart w:id="125" w:name="_Toc192495853"/>
      <w:bookmarkStart w:id="126" w:name="_Toc195335229"/>
      <w:bookmarkStart w:id="127" w:name="_Toc195335327"/>
      <w:bookmarkStart w:id="128" w:name="_Toc195342043"/>
      <w:bookmarkStart w:id="129" w:name="_Toc195342156"/>
      <w:bookmarkStart w:id="130" w:name="_Toc210455307"/>
      <w:bookmarkStart w:id="131" w:name="_Toc450124600"/>
      <w:r w:rsidRPr="00394A78">
        <w:rPr>
          <w:rFonts w:cs="Arial"/>
          <w:b/>
          <w:bCs/>
          <w:iCs/>
          <w:color w:val="3B687F"/>
          <w:kern w:val="32"/>
          <w:szCs w:val="26"/>
          <w:lang w:eastAsia="de-DE"/>
        </w:rPr>
        <w:t>Emissionsmindernde Maßnahmen</w:t>
      </w:r>
      <w:bookmarkEnd w:id="124"/>
      <w:bookmarkEnd w:id="125"/>
      <w:bookmarkEnd w:id="126"/>
      <w:bookmarkEnd w:id="127"/>
      <w:bookmarkEnd w:id="128"/>
      <w:bookmarkEnd w:id="129"/>
      <w:bookmarkEnd w:id="130"/>
      <w:bookmarkEnd w:id="131"/>
    </w:p>
    <w:p w14:paraId="1E71A163" w14:textId="77777777" w:rsidR="00394A78" w:rsidRPr="009B757C" w:rsidRDefault="00394A78" w:rsidP="00DD3116">
      <w:pPr>
        <w:rPr>
          <w:lang w:eastAsia="de-DE"/>
        </w:rPr>
      </w:pPr>
      <w:r w:rsidRPr="009B757C">
        <w:rPr>
          <w:lang w:eastAsia="de-DE"/>
        </w:rPr>
        <w:t>Geräte, Werkzeuge und sonstige Einrichtungen, die mit kontaminiertem Material in Berührung kommen, sind staubfrei oder feucht zu reinigen.</w:t>
      </w:r>
    </w:p>
    <w:p w14:paraId="084923E4" w14:textId="77777777" w:rsidR="00394A78" w:rsidRPr="009B757C" w:rsidRDefault="00394A78" w:rsidP="00DD3116">
      <w:pPr>
        <w:rPr>
          <w:lang w:eastAsia="de-DE"/>
        </w:rPr>
      </w:pPr>
      <w:r w:rsidRPr="009B757C">
        <w:rPr>
          <w:lang w:eastAsia="de-DE"/>
        </w:rPr>
        <w:t>Aufschlussstellen, die relevante Austritte von gasförmigen Stoffen erwarten lassen, sind drückend zu bewettern. Der Volumenstrom ist dabei so einzustellen, dass die Bohr- bzw. Aufschlussstelle so überstr</w:t>
      </w:r>
      <w:r w:rsidRPr="009B757C">
        <w:rPr>
          <w:lang w:eastAsia="de-DE"/>
        </w:rPr>
        <w:t>i</w:t>
      </w:r>
      <w:r w:rsidRPr="009B757C">
        <w:rPr>
          <w:lang w:eastAsia="de-DE"/>
        </w:rPr>
        <w:t>chen wird, dass keine übermäßigen Staubverfrachtungen stattfinden.</w:t>
      </w:r>
    </w:p>
    <w:p w14:paraId="78F29BE5" w14:textId="77777777" w:rsidR="00394A78" w:rsidRPr="00394A78" w:rsidRDefault="00394A78" w:rsidP="00DD3116">
      <w:r w:rsidRPr="009B757C">
        <w:rPr>
          <w:lang w:eastAsia="de-DE"/>
        </w:rPr>
        <w:t xml:space="preserve">Vor Beginn der Arbeiten ist die fachgerechte Lagerung und Entsorgung von kontaminiertem </w:t>
      </w:r>
      <w:proofErr w:type="spellStart"/>
      <w:r w:rsidRPr="009B757C">
        <w:rPr>
          <w:lang w:eastAsia="de-DE"/>
        </w:rPr>
        <w:t>Bohrgut</w:t>
      </w:r>
      <w:proofErr w:type="spellEnd"/>
      <w:r w:rsidRPr="00DD3116">
        <w:rPr>
          <w:lang w:eastAsia="de-DE"/>
        </w:rPr>
        <w:t xml:space="preserve"> festzulegen.</w:t>
      </w:r>
      <w:r w:rsidRPr="00DD3116">
        <w:rPr>
          <w:lang w:eastAsia="de-DE"/>
        </w:rPr>
        <w:br/>
      </w:r>
    </w:p>
    <w:p w14:paraId="0E5397A1"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32" w:name="_Toc195335323"/>
      <w:bookmarkStart w:id="133" w:name="_Toc195342038"/>
      <w:bookmarkStart w:id="134" w:name="_Toc195342151"/>
      <w:bookmarkStart w:id="135" w:name="_Toc210455301"/>
      <w:bookmarkStart w:id="136" w:name="_Toc450124601"/>
      <w:r w:rsidRPr="00394A78">
        <w:rPr>
          <w:rFonts w:cs="Arial"/>
          <w:b/>
          <w:bCs/>
          <w:iCs/>
          <w:color w:val="3B687F"/>
          <w:kern w:val="32"/>
          <w:szCs w:val="26"/>
          <w:lang w:eastAsia="de-DE"/>
        </w:rPr>
        <w:t>Baustelleneinrichtung</w:t>
      </w:r>
      <w:bookmarkEnd w:id="132"/>
      <w:bookmarkEnd w:id="133"/>
      <w:bookmarkEnd w:id="134"/>
      <w:bookmarkEnd w:id="135"/>
      <w:bookmarkEnd w:id="136"/>
    </w:p>
    <w:p w14:paraId="37ECC37F" w14:textId="77777777" w:rsidR="00394A78" w:rsidRPr="009B757C" w:rsidRDefault="00394A78" w:rsidP="00DD3116">
      <w:pPr>
        <w:rPr>
          <w:lang w:eastAsia="de-DE"/>
        </w:rPr>
      </w:pPr>
      <w:r w:rsidRPr="009B757C">
        <w:rPr>
          <w:lang w:eastAsia="de-DE"/>
        </w:rPr>
        <w:t>Der Untersuchungsbereich ist gegen das Betreten durch unbefugte Dritte abzusichern.</w:t>
      </w:r>
    </w:p>
    <w:p w14:paraId="1114A7F8" w14:textId="77777777" w:rsidR="00394A78" w:rsidRPr="009B757C" w:rsidRDefault="00394A78" w:rsidP="00DD3116">
      <w:pPr>
        <w:rPr>
          <w:lang w:eastAsia="de-DE"/>
        </w:rPr>
      </w:pPr>
      <w:r w:rsidRPr="009B757C">
        <w:rPr>
          <w:lang w:eastAsia="de-DE"/>
        </w:rPr>
        <w:t>Einrichtungen, die die Schutzziele einer Schwarz-Weiß-Einrichtung erfüllen, sind zur Verfügung zu ste</w:t>
      </w:r>
      <w:r w:rsidRPr="009B757C">
        <w:rPr>
          <w:lang w:eastAsia="de-DE"/>
        </w:rPr>
        <w:t>l</w:t>
      </w:r>
      <w:r w:rsidRPr="009B757C">
        <w:rPr>
          <w:lang w:eastAsia="de-DE"/>
        </w:rPr>
        <w:t>len, insbesondere zur Körperreinigung sowie Lagerung und Entsorgung von verschmutzter Arbeits- und Schutzkleidung. Die Dimensionierung erfolgt auf Grundlage der Gefährdungsbeurteilung.</w:t>
      </w:r>
    </w:p>
    <w:p w14:paraId="607C9DD9" w14:textId="77777777" w:rsidR="00394A78" w:rsidRPr="009B757C" w:rsidRDefault="00394A78" w:rsidP="00DD3116">
      <w:pPr>
        <w:rPr>
          <w:lang w:eastAsia="de-DE"/>
        </w:rPr>
      </w:pPr>
      <w:r w:rsidRPr="009B757C">
        <w:rPr>
          <w:lang w:eastAsia="de-DE"/>
        </w:rPr>
        <w:t>Es sind Bereiche einzurichten, in denen die Lagerung und Wartung von persönlicher Schutzausrüstung (PSA), insbesondere von Atemschutzgeräten so erfolgen kann, dass sich die PSA in einem hygienisch einwandfreien Zustand befindet und jederzeit einsatzbereit ist.</w:t>
      </w:r>
    </w:p>
    <w:p w14:paraId="27C075FC" w14:textId="77777777" w:rsidR="00394A78" w:rsidRDefault="00394A78" w:rsidP="00DD3116">
      <w:pPr>
        <w:rPr>
          <w:lang w:eastAsia="de-DE"/>
        </w:rPr>
      </w:pPr>
      <w:r w:rsidRPr="009B757C">
        <w:rPr>
          <w:lang w:eastAsia="de-DE"/>
        </w:rPr>
        <w:t>Müssen die Arbeiten messtechnisch überwacht werden, sind ein Messgerät und ein Ersatzgerät einsat</w:t>
      </w:r>
      <w:r w:rsidRPr="009B757C">
        <w:rPr>
          <w:lang w:eastAsia="de-DE"/>
        </w:rPr>
        <w:t>z</w:t>
      </w:r>
      <w:r w:rsidRPr="009B757C">
        <w:rPr>
          <w:lang w:eastAsia="de-DE"/>
        </w:rPr>
        <w:t>bereit an der Untersuchungsstelle vorzuhalten.</w:t>
      </w:r>
    </w:p>
    <w:p w14:paraId="77F4D34B" w14:textId="77777777" w:rsidR="00DD3116" w:rsidRPr="009B757C" w:rsidRDefault="00DD3116" w:rsidP="00DD3116">
      <w:pPr>
        <w:rPr>
          <w:lang w:eastAsia="de-DE"/>
        </w:rPr>
      </w:pPr>
    </w:p>
    <w:p w14:paraId="144CF00A"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37" w:name="_Toc195335227"/>
      <w:bookmarkStart w:id="138" w:name="_Toc195335325"/>
      <w:bookmarkStart w:id="139" w:name="_Toc195342040"/>
      <w:bookmarkStart w:id="140" w:name="_Toc195342153"/>
      <w:bookmarkStart w:id="141" w:name="_Toc210455303"/>
      <w:bookmarkStart w:id="142" w:name="_Toc450124602"/>
      <w:r w:rsidRPr="00394A78">
        <w:rPr>
          <w:rFonts w:cs="Arial"/>
          <w:b/>
          <w:bCs/>
          <w:iCs/>
          <w:color w:val="3B687F"/>
          <w:kern w:val="32"/>
          <w:szCs w:val="26"/>
          <w:lang w:eastAsia="de-DE"/>
        </w:rPr>
        <w:lastRenderedPageBreak/>
        <w:t>Hinweise zur Durchführung von Bohrungen, Rammkern- und Bodenluftsondierungen</w:t>
      </w:r>
      <w:bookmarkEnd w:id="137"/>
      <w:bookmarkEnd w:id="138"/>
      <w:bookmarkEnd w:id="139"/>
      <w:bookmarkEnd w:id="140"/>
      <w:bookmarkEnd w:id="141"/>
      <w:bookmarkEnd w:id="142"/>
    </w:p>
    <w:p w14:paraId="66A178B0" w14:textId="77777777" w:rsidR="00394A78" w:rsidRPr="009B757C" w:rsidRDefault="00394A78" w:rsidP="00DD3116">
      <w:pPr>
        <w:rPr>
          <w:lang w:eastAsia="de-DE"/>
        </w:rPr>
      </w:pPr>
      <w:r w:rsidRPr="009B757C">
        <w:rPr>
          <w:lang w:eastAsia="de-DE"/>
        </w:rPr>
        <w:t>Ist mit austretenden Gasen oder Dämpfen zu rechnen, sind die Arbeiten messtechnisch zu überwachen.</w:t>
      </w:r>
    </w:p>
    <w:p w14:paraId="5B9FD599" w14:textId="77777777" w:rsidR="00394A78" w:rsidRPr="009B757C" w:rsidRDefault="00394A78" w:rsidP="00DD3116">
      <w:pPr>
        <w:rPr>
          <w:lang w:eastAsia="de-DE"/>
        </w:rPr>
      </w:pPr>
      <w:r w:rsidRPr="009B757C">
        <w:rPr>
          <w:lang w:eastAsia="de-DE"/>
        </w:rPr>
        <w:t xml:space="preserve">Die Lagerung und Entsorgung von anfallendem </w:t>
      </w:r>
      <w:proofErr w:type="spellStart"/>
      <w:r w:rsidRPr="009B757C">
        <w:rPr>
          <w:lang w:eastAsia="de-DE"/>
        </w:rPr>
        <w:t>Bohrgut</w:t>
      </w:r>
      <w:proofErr w:type="spellEnd"/>
      <w:r w:rsidRPr="009B757C">
        <w:rPr>
          <w:lang w:eastAsia="de-DE"/>
        </w:rPr>
        <w:t xml:space="preserve"> muss vor Beginn der Arbeiten festgelegt we</w:t>
      </w:r>
      <w:r w:rsidRPr="009B757C">
        <w:rPr>
          <w:lang w:eastAsia="de-DE"/>
        </w:rPr>
        <w:t>r</w:t>
      </w:r>
      <w:r w:rsidRPr="009B757C">
        <w:rPr>
          <w:lang w:eastAsia="de-DE"/>
        </w:rPr>
        <w:t>den.</w:t>
      </w:r>
    </w:p>
    <w:p w14:paraId="1DD22A5F" w14:textId="0797ACC0" w:rsidR="00394A78" w:rsidRPr="00394A78" w:rsidRDefault="00394A78" w:rsidP="00DD3116">
      <w:pPr>
        <w:rPr>
          <w:lang w:eastAsia="de-DE"/>
        </w:rPr>
      </w:pPr>
      <w:r w:rsidRPr="009B757C">
        <w:rPr>
          <w:lang w:eastAsia="de-DE"/>
        </w:rPr>
        <w:t xml:space="preserve">Bei Explosionsgefahr ist der zur </w:t>
      </w:r>
      <w:proofErr w:type="spellStart"/>
      <w:r w:rsidRPr="009B757C">
        <w:rPr>
          <w:lang w:eastAsia="de-DE"/>
        </w:rPr>
        <w:t>Verfilterung</w:t>
      </w:r>
      <w:proofErr w:type="spellEnd"/>
      <w:r w:rsidRPr="009B757C">
        <w:rPr>
          <w:lang w:eastAsia="de-DE"/>
        </w:rPr>
        <w:t xml:space="preserve"> von Messstellen verwendete Quarzkies vorab zu durchnä</w:t>
      </w:r>
      <w:r w:rsidRPr="009B757C">
        <w:rPr>
          <w:lang w:eastAsia="de-DE"/>
        </w:rPr>
        <w:t>s</w:t>
      </w:r>
      <w:r w:rsidRPr="009B757C">
        <w:rPr>
          <w:lang w:eastAsia="de-DE"/>
        </w:rPr>
        <w:t>sen, um Funkenbildung zu minimieren. Besteht beim Verfüllen von Bohrlöchern die Gefahr von Ausg</w:t>
      </w:r>
      <w:r w:rsidRPr="009B757C">
        <w:rPr>
          <w:lang w:eastAsia="de-DE"/>
        </w:rPr>
        <w:t>a</w:t>
      </w:r>
      <w:r w:rsidRPr="009B757C">
        <w:rPr>
          <w:lang w:eastAsia="de-DE"/>
        </w:rPr>
        <w:t>sungen durch Verdrängung des Gasinhalts, ist im Arbeitsbereich eine Bewetterung vorzusehen.</w:t>
      </w:r>
      <w:r w:rsidRPr="009B757C">
        <w:rPr>
          <w:lang w:eastAsia="de-DE"/>
        </w:rPr>
        <w:br/>
      </w:r>
    </w:p>
    <w:p w14:paraId="22B0458C" w14:textId="387BFF7F"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43" w:name="_Toc210455304"/>
      <w:bookmarkStart w:id="144" w:name="_Toc450124603"/>
      <w:r w:rsidRPr="00394A78">
        <w:rPr>
          <w:rFonts w:cs="Arial"/>
          <w:b/>
          <w:bCs/>
          <w:iCs/>
          <w:color w:val="3B687F"/>
          <w:kern w:val="32"/>
          <w:szCs w:val="26"/>
          <w:lang w:eastAsia="de-DE"/>
        </w:rPr>
        <w:t>Hinweise für Schürfe</w:t>
      </w:r>
      <w:bookmarkEnd w:id="143"/>
      <w:bookmarkEnd w:id="144"/>
    </w:p>
    <w:p w14:paraId="5F68C6D4" w14:textId="77777777" w:rsidR="00394A78" w:rsidRPr="009B757C" w:rsidRDefault="00394A78" w:rsidP="00DD3116">
      <w:pPr>
        <w:rPr>
          <w:lang w:eastAsia="de-DE"/>
        </w:rPr>
      </w:pPr>
      <w:r w:rsidRPr="009B757C">
        <w:rPr>
          <w:lang w:eastAsia="de-DE"/>
        </w:rPr>
        <w:t>Es sind die Vorgaben der DIN 4124 „Baugruben und Gräben: Böschungen, Verbau, Arbeitsraumbreiten“ zu beachten.</w:t>
      </w:r>
    </w:p>
    <w:p w14:paraId="51A08AFB" w14:textId="77777777" w:rsidR="00394A78" w:rsidRPr="00DD3116" w:rsidRDefault="00394A78" w:rsidP="00DD3116">
      <w:pPr>
        <w:rPr>
          <w:lang w:eastAsia="de-DE"/>
        </w:rPr>
      </w:pPr>
      <w:r w:rsidRPr="009B757C">
        <w:rPr>
          <w:lang w:eastAsia="de-DE"/>
        </w:rPr>
        <w:t xml:space="preserve">Es wird empfohlen, das Betreten von Schürfen auf Deponien zu unterlassen und nur in Ausnahmefällen durchzuführen (nachweisbar keine Gasaustritte, hohe Standsicherheit des Materials, Schürftiefe weniger als 1,25 m bzw. im Schürf eingebrachter Verbau). Die Materialansprache und die Probennahme </w:t>
      </w:r>
      <w:r w:rsidRPr="00DD3116">
        <w:rPr>
          <w:lang w:eastAsia="de-DE"/>
        </w:rPr>
        <w:t>sollten aus der Baggerschaufel erfolgen.</w:t>
      </w:r>
    </w:p>
    <w:p w14:paraId="1700A277" w14:textId="77777777" w:rsidR="00394A78" w:rsidRPr="009B757C" w:rsidRDefault="00394A78" w:rsidP="00DD3116">
      <w:pPr>
        <w:rPr>
          <w:lang w:eastAsia="de-DE"/>
        </w:rPr>
      </w:pPr>
      <w:r w:rsidRPr="009B757C">
        <w:rPr>
          <w:lang w:eastAsia="de-DE"/>
        </w:rPr>
        <w:t>Die Neigung freier Böschungen von Gräben, Schürfen und dergleichen in Deponien darf auf keinen Fall 45° überschreiten. Je nach Standsicherheit des Deponiekörpers müssen geringere Böschungswinkel eingehalten werden. In Böschungen von Altablagerungen dürfen aus Standsicherheitsgründen keine Schürfe angelegt werden. Schürfe mit einer Tiefe von mehr als 1,25 m müssen standsicher verbaut we</w:t>
      </w:r>
      <w:r w:rsidRPr="009B757C">
        <w:rPr>
          <w:lang w:eastAsia="de-DE"/>
        </w:rPr>
        <w:t>r</w:t>
      </w:r>
      <w:r w:rsidRPr="009B757C">
        <w:rPr>
          <w:lang w:eastAsia="de-DE"/>
        </w:rPr>
        <w:t>den, wenn Arbeiten im Schürf vorgesehen sind.</w:t>
      </w:r>
    </w:p>
    <w:p w14:paraId="0E657C8F" w14:textId="77777777" w:rsidR="00394A78" w:rsidRPr="009B757C" w:rsidRDefault="00394A78" w:rsidP="00DD3116">
      <w:pPr>
        <w:rPr>
          <w:lang w:eastAsia="de-DE"/>
        </w:rPr>
      </w:pPr>
      <w:r w:rsidRPr="009B757C">
        <w:rPr>
          <w:lang w:eastAsia="de-DE"/>
        </w:rPr>
        <w:t>Die Standsicherheit von Schürfen muss auch bei Tiefen von weniger als 1,25 m gewährleistet sein. Sie muss von einer entsprechend sachkundigen Person (z. B. Geologe, Bauingenieur) beurteilt werden.</w:t>
      </w:r>
    </w:p>
    <w:p w14:paraId="66683ECE" w14:textId="77777777" w:rsidR="00394A78" w:rsidRPr="009B757C" w:rsidRDefault="00394A78" w:rsidP="00DD3116">
      <w:pPr>
        <w:rPr>
          <w:lang w:eastAsia="de-DE"/>
        </w:rPr>
      </w:pPr>
      <w:r w:rsidRPr="009B757C">
        <w:rPr>
          <w:lang w:eastAsia="de-DE"/>
        </w:rPr>
        <w:t>An den Rändern von Schürfen, die betreten werden, sind mindestens 1,50 m breite und möglichst wa</w:t>
      </w:r>
      <w:r w:rsidRPr="009B757C">
        <w:rPr>
          <w:lang w:eastAsia="de-DE"/>
        </w:rPr>
        <w:t>a</w:t>
      </w:r>
      <w:r w:rsidRPr="009B757C">
        <w:rPr>
          <w:lang w:eastAsia="de-DE"/>
        </w:rPr>
        <w:t>gerechte Schutzstreifen anzulegen und von Aushubmaterial, Hindernissen und nicht benötigten Gege</w:t>
      </w:r>
      <w:r w:rsidRPr="009B757C">
        <w:rPr>
          <w:lang w:eastAsia="de-DE"/>
        </w:rPr>
        <w:t>n</w:t>
      </w:r>
      <w:r w:rsidRPr="009B757C">
        <w:rPr>
          <w:lang w:eastAsia="de-DE"/>
        </w:rPr>
        <w:t>ständen freizuhalten.</w:t>
      </w:r>
    </w:p>
    <w:p w14:paraId="483E6244" w14:textId="77777777" w:rsidR="00394A78" w:rsidRPr="009B757C" w:rsidRDefault="00394A78" w:rsidP="00DD3116">
      <w:pPr>
        <w:rPr>
          <w:lang w:eastAsia="de-DE"/>
        </w:rPr>
      </w:pPr>
      <w:r w:rsidRPr="009B757C">
        <w:rPr>
          <w:lang w:eastAsia="de-DE"/>
        </w:rPr>
        <w:t>Zum Betreten der Schürfe müssen ausreichend lange Leitern oder andere geeignete Zugänge vorha</w:t>
      </w:r>
      <w:r w:rsidRPr="009B757C">
        <w:rPr>
          <w:lang w:eastAsia="de-DE"/>
        </w:rPr>
        <w:t>n</w:t>
      </w:r>
      <w:r w:rsidRPr="009B757C">
        <w:rPr>
          <w:lang w:eastAsia="de-DE"/>
        </w:rPr>
        <w:t>den sein und benutzt werden. Leitern aus Aluminium sind aus Explosionsschutzgründen (erhöhte Funkenbildungsgefahr) nicht zulässig.</w:t>
      </w:r>
    </w:p>
    <w:p w14:paraId="1C4CA718" w14:textId="77777777" w:rsidR="00394A78" w:rsidRPr="009B757C" w:rsidRDefault="00394A78" w:rsidP="00DD3116">
      <w:pPr>
        <w:rPr>
          <w:lang w:eastAsia="de-DE"/>
        </w:rPr>
      </w:pPr>
      <w:r w:rsidRPr="009B757C">
        <w:rPr>
          <w:lang w:eastAsia="de-DE"/>
        </w:rPr>
        <w:t>Schürfe dürfen erst betreten werden, nachdem durch messtechnische Überwachung festgestellt worden ist, dass für den im Schürf Arbeitenden keine Gefahren bestehen. Bewetterungsmaßnahmen sind dann vorzusehen, wenn bei den Arbeiten 20 % der unteren Explosionsgrenze (UEG) oder jeweils 10 % and</w:t>
      </w:r>
      <w:r w:rsidRPr="009B757C">
        <w:rPr>
          <w:lang w:eastAsia="de-DE"/>
        </w:rPr>
        <w:t>e</w:t>
      </w:r>
      <w:r w:rsidRPr="009B757C">
        <w:rPr>
          <w:lang w:eastAsia="de-DE"/>
        </w:rPr>
        <w:t>rer Luftgrenzwerte überschritten werden. Der Erfolg der Bewetterungsmaßnahmen ist messtechnisch zu überwachen und nachzuweisen.</w:t>
      </w:r>
    </w:p>
    <w:p w14:paraId="43B2F5C5" w14:textId="77777777" w:rsidR="00394A78" w:rsidRPr="009B757C" w:rsidRDefault="00394A78" w:rsidP="00DD3116">
      <w:pPr>
        <w:rPr>
          <w:lang w:eastAsia="de-DE"/>
        </w:rPr>
      </w:pPr>
      <w:r w:rsidRPr="009B757C">
        <w:rPr>
          <w:lang w:eastAsia="de-DE"/>
        </w:rPr>
        <w:t>Schürfe sind nach Beendigung der Untersuchungsarbeiten unverzüglich wieder zu verfüllen. Ob für die Verfüllung das Aushubmaterial verwendet werden kann, ist vor Beginn der Maßnahme verbindlich mit der Aufsichtsbehörde zu regeln. Besteht beim Verfüllen von Schürfen die Gefahr von Ausgasungen durch Verdrängung des Gasinhalts, ist im Arbeitsbereich eine Bewetterung vorzusehen.</w:t>
      </w:r>
    </w:p>
    <w:p w14:paraId="438B6D4B" w14:textId="77777777" w:rsidR="00394A78" w:rsidRPr="009B757C" w:rsidRDefault="00394A78" w:rsidP="00DD3116">
      <w:pPr>
        <w:rPr>
          <w:lang w:eastAsia="de-DE"/>
        </w:rPr>
      </w:pPr>
      <w:r w:rsidRPr="009B757C">
        <w:rPr>
          <w:lang w:eastAsia="de-DE"/>
        </w:rPr>
        <w:t>Schürfe, die über einen längeren Zeitraum offen bleiben müssen, sind mit geeigneten Absturzsicheru</w:t>
      </w:r>
      <w:r w:rsidRPr="009B757C">
        <w:rPr>
          <w:lang w:eastAsia="de-DE"/>
        </w:rPr>
        <w:t>n</w:t>
      </w:r>
      <w:r w:rsidRPr="009B757C">
        <w:rPr>
          <w:lang w:eastAsia="de-DE"/>
        </w:rPr>
        <w:t>gen zu versehen und gegen den Zutritt von Personen abzusperren.</w:t>
      </w:r>
    </w:p>
    <w:p w14:paraId="56ECB135" w14:textId="77777777" w:rsidR="00394A78" w:rsidRPr="009B757C" w:rsidRDefault="00394A78" w:rsidP="00DD3116">
      <w:pPr>
        <w:rPr>
          <w:lang w:eastAsia="de-DE"/>
        </w:rPr>
      </w:pPr>
      <w:r w:rsidRPr="009B757C">
        <w:rPr>
          <w:lang w:eastAsia="de-DE"/>
        </w:rPr>
        <w:t>Die für Schürfarbeiten verwendeten Geräte sind nach Abschluss der Arbeiten möglichst vor Ort zu d</w:t>
      </w:r>
      <w:r w:rsidRPr="009B757C">
        <w:rPr>
          <w:lang w:eastAsia="de-DE"/>
        </w:rPr>
        <w:t>e</w:t>
      </w:r>
      <w:r w:rsidRPr="00DD3116">
        <w:rPr>
          <w:lang w:eastAsia="de-DE"/>
        </w:rPr>
        <w:t>kontaminieren.</w:t>
      </w:r>
      <w:r w:rsidRPr="00DD3116">
        <w:rPr>
          <w:lang w:eastAsia="de-DE"/>
        </w:rPr>
        <w:br/>
      </w:r>
    </w:p>
    <w:p w14:paraId="51572BB9"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45" w:name="_Toc195335226"/>
      <w:bookmarkStart w:id="146" w:name="_Toc195335324"/>
      <w:bookmarkStart w:id="147" w:name="_Toc195342039"/>
      <w:bookmarkStart w:id="148" w:name="_Toc195342152"/>
      <w:bookmarkStart w:id="149" w:name="_Toc210455302"/>
      <w:bookmarkStart w:id="150" w:name="_Toc450124604"/>
      <w:r w:rsidRPr="00394A78">
        <w:rPr>
          <w:rFonts w:cs="Arial"/>
          <w:b/>
          <w:bCs/>
          <w:iCs/>
          <w:color w:val="3B687F"/>
          <w:kern w:val="32"/>
          <w:szCs w:val="26"/>
          <w:lang w:eastAsia="de-DE"/>
        </w:rPr>
        <w:lastRenderedPageBreak/>
        <w:t>Hinweise für Begehung</w:t>
      </w:r>
      <w:bookmarkEnd w:id="145"/>
      <w:bookmarkEnd w:id="146"/>
      <w:bookmarkEnd w:id="147"/>
      <w:bookmarkEnd w:id="148"/>
      <w:bookmarkEnd w:id="149"/>
      <w:r w:rsidRPr="00394A78">
        <w:rPr>
          <w:rFonts w:cs="Arial"/>
          <w:b/>
          <w:bCs/>
          <w:iCs/>
          <w:color w:val="3B687F"/>
          <w:kern w:val="32"/>
          <w:szCs w:val="26"/>
          <w:lang w:eastAsia="de-DE"/>
        </w:rPr>
        <w:t>en</w:t>
      </w:r>
      <w:bookmarkEnd w:id="150"/>
    </w:p>
    <w:p w14:paraId="18354083" w14:textId="77777777" w:rsidR="00394A78" w:rsidRPr="009B757C" w:rsidRDefault="00394A78" w:rsidP="00DD3116">
      <w:pPr>
        <w:rPr>
          <w:lang w:eastAsia="de-DE"/>
        </w:rPr>
      </w:pPr>
      <w:r w:rsidRPr="009B757C">
        <w:rPr>
          <w:lang w:eastAsia="de-DE"/>
        </w:rPr>
        <w:t>Es müssen Vorkehrungen getroffen werden, dass die Teilnehmer der Begehung nach der Begehung verschmutzte Körperteile reinigen und benutzte persönliche Schutzausrüstungen in geeigneter Weise aufbewahren bzw. zur Entsorgung vorsehen können.</w:t>
      </w:r>
    </w:p>
    <w:p w14:paraId="4DF88F12" w14:textId="77777777" w:rsidR="00394A78" w:rsidRPr="009B757C" w:rsidRDefault="00394A78" w:rsidP="00DD3116">
      <w:pPr>
        <w:rPr>
          <w:lang w:eastAsia="de-DE"/>
        </w:rPr>
      </w:pPr>
      <w:r w:rsidRPr="009B757C">
        <w:rPr>
          <w:lang w:eastAsia="de-DE"/>
        </w:rPr>
        <w:t>Auf kommunalen Altablagerungen, bei der Begehung von Schächten oder anderen schlecht belüfteten Räumen, ist ein tragbares Gaswarngerät mitzuführen.</w:t>
      </w:r>
    </w:p>
    <w:p w14:paraId="2ABD0CF8"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rPr>
      </w:pPr>
      <w:bookmarkStart w:id="151" w:name="_Toc450124605"/>
      <w:r w:rsidRPr="00394A78">
        <w:rPr>
          <w:rFonts w:cs="Arial"/>
          <w:b/>
          <w:bCs/>
          <w:iCs/>
          <w:color w:val="3B687F"/>
          <w:kern w:val="32"/>
          <w:szCs w:val="26"/>
        </w:rPr>
        <w:t>Unterweisungen</w:t>
      </w:r>
      <w:bookmarkEnd w:id="151"/>
    </w:p>
    <w:p w14:paraId="31A75CB6" w14:textId="77777777" w:rsidR="00394A78" w:rsidRPr="00394A78" w:rsidRDefault="00394A78" w:rsidP="00394A78">
      <w:bookmarkStart w:id="152" w:name="_Toc172005061"/>
      <w:bookmarkStart w:id="153" w:name="_Toc192495857"/>
      <w:bookmarkStart w:id="154" w:name="_Toc195335232"/>
      <w:bookmarkStart w:id="155" w:name="_Toc195335330"/>
      <w:bookmarkStart w:id="156" w:name="_Toc195342046"/>
      <w:bookmarkStart w:id="157" w:name="_Toc195342159"/>
      <w:bookmarkStart w:id="158" w:name="_Toc210455311"/>
      <w:r w:rsidRPr="00394A78">
        <w:t>Jeder einzelne AN, d. h. auch ein ggf. beauftragter Nachunternehmer, hat für seine Mitarbeiter eine t</w:t>
      </w:r>
      <w:r w:rsidRPr="00394A78">
        <w:t>ä</w:t>
      </w:r>
      <w:r w:rsidRPr="00394A78">
        <w:t>tigkeitsbezogene Betriebsanweisung zu erstellen und seine Beschäftigten vor Beginn der Arbeiten über die Gefährdungen und die Maßnahmen des Arbeitsschutzes zu unterweisen. Die Unterweisung ist von den Beschäftigten durch Unterschrift zu bestätigen.</w:t>
      </w:r>
      <w:r w:rsidRPr="00394A78">
        <w:br/>
      </w:r>
    </w:p>
    <w:p w14:paraId="7C9C8B0E"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59" w:name="_Toc450124606"/>
      <w:r w:rsidRPr="00394A78">
        <w:rPr>
          <w:rFonts w:cs="Arial"/>
          <w:b/>
          <w:bCs/>
          <w:iCs/>
          <w:color w:val="3B687F"/>
          <w:kern w:val="32"/>
          <w:szCs w:val="26"/>
          <w:lang w:eastAsia="de-DE"/>
        </w:rPr>
        <w:t>Festlegung der persönlichen Schutzausrüstung</w:t>
      </w:r>
      <w:bookmarkEnd w:id="152"/>
      <w:bookmarkEnd w:id="153"/>
      <w:bookmarkEnd w:id="154"/>
      <w:bookmarkEnd w:id="155"/>
      <w:bookmarkEnd w:id="156"/>
      <w:bookmarkEnd w:id="157"/>
      <w:bookmarkEnd w:id="158"/>
      <w:r w:rsidRPr="00394A78">
        <w:rPr>
          <w:rFonts w:cs="Arial"/>
          <w:b/>
          <w:bCs/>
          <w:iCs/>
          <w:color w:val="3B687F"/>
          <w:kern w:val="32"/>
          <w:szCs w:val="26"/>
          <w:lang w:eastAsia="de-DE"/>
        </w:rPr>
        <w:t>en (PSA)</w:t>
      </w:r>
      <w:bookmarkEnd w:id="159"/>
    </w:p>
    <w:p w14:paraId="1C8F893B" w14:textId="77777777" w:rsidR="00394A78" w:rsidRPr="00394A78" w:rsidRDefault="00394A78" w:rsidP="00394A78">
      <w:pPr>
        <w:keepNext/>
        <w:numPr>
          <w:ilvl w:val="3"/>
          <w:numId w:val="1"/>
        </w:numPr>
        <w:tabs>
          <w:tab w:val="left" w:pos="601"/>
        </w:tabs>
        <w:spacing w:before="200" w:after="0" w:line="264" w:lineRule="auto"/>
        <w:outlineLvl w:val="3"/>
        <w:rPr>
          <w:rFonts w:cs="Arial"/>
          <w:b/>
          <w:bCs/>
          <w:iCs/>
          <w:color w:val="3B687F"/>
          <w:kern w:val="32"/>
          <w:szCs w:val="28"/>
          <w:lang w:eastAsia="de-DE"/>
        </w:rPr>
      </w:pPr>
      <w:bookmarkStart w:id="160" w:name="_Toc450124607"/>
      <w:r w:rsidRPr="00394A78">
        <w:rPr>
          <w:rFonts w:cs="Arial"/>
          <w:b/>
          <w:bCs/>
          <w:iCs/>
          <w:color w:val="3B687F"/>
          <w:kern w:val="32"/>
          <w:szCs w:val="28"/>
          <w:lang w:eastAsia="de-DE"/>
        </w:rPr>
        <w:t>Grundsätzliches</w:t>
      </w:r>
      <w:bookmarkEnd w:id="160"/>
    </w:p>
    <w:p w14:paraId="49905A8D" w14:textId="77777777" w:rsidR="00394A78" w:rsidRPr="00394A78" w:rsidRDefault="00394A78" w:rsidP="00394A78">
      <w:pPr>
        <w:spacing w:before="60" w:line="270" w:lineRule="exact"/>
        <w:rPr>
          <w:lang w:eastAsia="de-DE"/>
        </w:rPr>
      </w:pPr>
      <w:r w:rsidRPr="00394A78">
        <w:rPr>
          <w:lang w:eastAsia="de-DE"/>
        </w:rPr>
        <w:t>Für das Tragen von persönlicher Schutzausrüstung gilt grundsätzlich:</w:t>
      </w:r>
    </w:p>
    <w:p w14:paraId="41EE9CF4"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Persönliche Schutzausrüstung gegen stoffliche Gefährdungen ist anhand der Eigenschaften der Stoffe – Mobilität und gefährliche Eigenschaften – sowie der zu erwartenden Höhe der Exposition auszuwählen. Die Wahrscheinlichkeit schneller Konzentrationsänderungen ist zu berücksichtigen.</w:t>
      </w:r>
    </w:p>
    <w:p w14:paraId="7A080C49"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Schutzkleidung und -handschuhe sind mindestens arbeitstäglich zu wechseln bzw. spätestens dann, wenn ihre Schutzfunktion durch Durchnässung, Risse, Löcher oder dergleichen nicht mehr gewährleistet ist.</w:t>
      </w:r>
    </w:p>
    <w:p w14:paraId="21CC4FF2"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Atemschutzfilter sind grundsätzlich mindestens arbeitstäglich zu wechseln. Gasfilter zusätzlich i</w:t>
      </w:r>
      <w:r w:rsidRPr="00394A78">
        <w:rPr>
          <w:lang w:eastAsia="de-DE"/>
        </w:rPr>
        <w:t>m</w:t>
      </w:r>
      <w:r w:rsidRPr="00394A78">
        <w:rPr>
          <w:lang w:eastAsia="de-DE"/>
        </w:rPr>
        <w:t xml:space="preserve">mer auch dann, wenn der Geräteträger den Durchbruch </w:t>
      </w:r>
      <w:proofErr w:type="spellStart"/>
      <w:r w:rsidRPr="00394A78">
        <w:rPr>
          <w:lang w:eastAsia="de-DE"/>
        </w:rPr>
        <w:t>geruchlich</w:t>
      </w:r>
      <w:proofErr w:type="spellEnd"/>
      <w:r w:rsidRPr="00394A78">
        <w:rPr>
          <w:lang w:eastAsia="de-DE"/>
        </w:rPr>
        <w:t xml:space="preserve"> oder geschmacklich feststellt.</w:t>
      </w:r>
    </w:p>
    <w:p w14:paraId="3623C152"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Bei Verwendung von FFP-Filtermasken wird empfohlen, die Masken nach jeder Arbeitspause zu wechseln.</w:t>
      </w:r>
    </w:p>
    <w:p w14:paraId="14BC286E" w14:textId="77777777" w:rsidR="00394A78" w:rsidRPr="00394A78" w:rsidRDefault="00394A78" w:rsidP="00394A78">
      <w:pPr>
        <w:spacing w:before="60" w:line="270" w:lineRule="exact"/>
        <w:rPr>
          <w:lang w:eastAsia="de-DE"/>
        </w:rPr>
      </w:pPr>
      <w:r w:rsidRPr="00394A78">
        <w:rPr>
          <w:lang w:eastAsia="de-DE"/>
        </w:rPr>
        <w:t>Für die Arbeiten kann je nach Einzelfall die entsprechende persönliche Schutzausrüstung erforderlich sein. Sie sind gemäß Betriebsanweisung oder auf Anweisung des Sachkundigen zu tragen.</w:t>
      </w:r>
      <w:r w:rsidRPr="00394A78">
        <w:rPr>
          <w:lang w:eastAsia="de-DE"/>
        </w:rPr>
        <w:br/>
      </w:r>
    </w:p>
    <w:p w14:paraId="1167BBEF" w14:textId="77777777" w:rsidR="00394A78" w:rsidRPr="00394A78" w:rsidRDefault="00394A78" w:rsidP="00394A78">
      <w:pPr>
        <w:keepNext/>
        <w:numPr>
          <w:ilvl w:val="3"/>
          <w:numId w:val="1"/>
        </w:numPr>
        <w:tabs>
          <w:tab w:val="left" w:pos="601"/>
        </w:tabs>
        <w:spacing w:before="200" w:after="0" w:line="264" w:lineRule="auto"/>
        <w:outlineLvl w:val="3"/>
        <w:rPr>
          <w:rFonts w:cs="Arial"/>
          <w:b/>
          <w:bCs/>
          <w:iCs/>
          <w:color w:val="3B687F"/>
          <w:kern w:val="32"/>
          <w:szCs w:val="28"/>
          <w:lang w:eastAsia="de-DE"/>
        </w:rPr>
      </w:pPr>
      <w:bookmarkStart w:id="161" w:name="_Toc195335331"/>
      <w:bookmarkStart w:id="162" w:name="_Toc195342047"/>
      <w:bookmarkStart w:id="163" w:name="_Toc195342160"/>
      <w:bookmarkStart w:id="164" w:name="_Toc210455312"/>
      <w:bookmarkStart w:id="165" w:name="_Toc450124608"/>
      <w:r w:rsidRPr="00394A78">
        <w:rPr>
          <w:rFonts w:cs="Arial"/>
          <w:b/>
          <w:bCs/>
          <w:iCs/>
          <w:color w:val="3B687F"/>
          <w:kern w:val="32"/>
          <w:szCs w:val="28"/>
          <w:lang w:eastAsia="de-DE"/>
        </w:rPr>
        <w:t xml:space="preserve">PSA bei Begehungen und Sondierungen </w:t>
      </w:r>
      <w:r w:rsidRPr="00394A78">
        <w:rPr>
          <w:rFonts w:cs="Arial"/>
          <w:b/>
          <w:bCs/>
          <w:iCs/>
          <w:color w:val="3B687F"/>
          <w:kern w:val="32"/>
          <w:szCs w:val="28"/>
          <w:u w:val="single"/>
          <w:lang w:eastAsia="de-DE"/>
        </w:rPr>
        <w:t>ohne</w:t>
      </w:r>
      <w:r w:rsidRPr="00394A78">
        <w:rPr>
          <w:rFonts w:cs="Arial"/>
          <w:b/>
          <w:bCs/>
          <w:iCs/>
          <w:color w:val="3B687F"/>
          <w:kern w:val="32"/>
          <w:szCs w:val="28"/>
          <w:lang w:eastAsia="de-DE"/>
        </w:rPr>
        <w:t xml:space="preserve"> Kontakt zu kontaminiertem Material</w:t>
      </w:r>
      <w:bookmarkEnd w:id="161"/>
      <w:bookmarkEnd w:id="162"/>
      <w:bookmarkEnd w:id="163"/>
      <w:bookmarkEnd w:id="164"/>
      <w:bookmarkEnd w:id="165"/>
    </w:p>
    <w:p w14:paraId="53A18D99"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Arbeitssicherheitsschuhe S3</w:t>
      </w:r>
    </w:p>
    <w:p w14:paraId="77C2153F"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Schutzhandschuhe gegen mechanische Gefährdungen</w:t>
      </w:r>
    </w:p>
    <w:p w14:paraId="6BB61CF4"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waschbare Arbeitskleidung (arbeitstäglicher Wechsel!) oder Einwegschutzkleidung EG-Kat. I</w:t>
      </w:r>
      <w:r w:rsidRPr="00394A78">
        <w:rPr>
          <w:lang w:eastAsia="de-DE"/>
        </w:rPr>
        <w:br/>
      </w:r>
    </w:p>
    <w:p w14:paraId="44819B46" w14:textId="77777777" w:rsidR="00394A78" w:rsidRPr="00394A78" w:rsidRDefault="00394A78" w:rsidP="00394A78">
      <w:pPr>
        <w:keepNext/>
        <w:numPr>
          <w:ilvl w:val="3"/>
          <w:numId w:val="1"/>
        </w:numPr>
        <w:tabs>
          <w:tab w:val="left" w:pos="601"/>
        </w:tabs>
        <w:spacing w:before="200" w:after="0" w:line="264" w:lineRule="auto"/>
        <w:outlineLvl w:val="3"/>
        <w:rPr>
          <w:rFonts w:cs="Arial"/>
          <w:b/>
          <w:bCs/>
          <w:iCs/>
          <w:color w:val="3B687F"/>
          <w:kern w:val="32"/>
          <w:szCs w:val="28"/>
          <w:lang w:eastAsia="de-DE"/>
        </w:rPr>
      </w:pPr>
      <w:bookmarkStart w:id="166" w:name="_Toc195335332"/>
      <w:bookmarkStart w:id="167" w:name="_Toc195342048"/>
      <w:bookmarkStart w:id="168" w:name="_Toc195342161"/>
      <w:bookmarkStart w:id="169" w:name="_Toc210455313"/>
      <w:bookmarkStart w:id="170" w:name="_Toc450124609"/>
      <w:r w:rsidRPr="00394A78">
        <w:rPr>
          <w:rFonts w:cs="Arial"/>
          <w:b/>
          <w:bCs/>
          <w:iCs/>
          <w:color w:val="3B687F"/>
          <w:kern w:val="1"/>
          <w:szCs w:val="20"/>
        </w:rPr>
        <w:t xml:space="preserve">PSA bei </w:t>
      </w:r>
      <w:r w:rsidRPr="00394A78">
        <w:rPr>
          <w:rFonts w:cs="Arial"/>
          <w:b/>
          <w:bCs/>
          <w:iCs/>
          <w:color w:val="3B687F"/>
          <w:kern w:val="1"/>
          <w:szCs w:val="28"/>
        </w:rPr>
        <w:t xml:space="preserve">Arbeiten </w:t>
      </w:r>
      <w:r w:rsidRPr="00394A78">
        <w:rPr>
          <w:rFonts w:cs="Arial"/>
          <w:b/>
          <w:bCs/>
          <w:iCs/>
          <w:color w:val="3B687F"/>
          <w:kern w:val="1"/>
          <w:szCs w:val="28"/>
          <w:u w:val="single"/>
        </w:rPr>
        <w:t>mit</w:t>
      </w:r>
      <w:r w:rsidRPr="00394A78">
        <w:rPr>
          <w:rFonts w:cs="Arial"/>
          <w:b/>
          <w:bCs/>
          <w:iCs/>
          <w:color w:val="3B687F"/>
          <w:kern w:val="1"/>
          <w:szCs w:val="28"/>
        </w:rPr>
        <w:t xml:space="preserve"> Kontakt zu trockenem kontaminiertem Material, </w:t>
      </w:r>
      <w:r w:rsidRPr="00394A78">
        <w:rPr>
          <w:rFonts w:cs="Arial"/>
          <w:b/>
          <w:bCs/>
          <w:iCs/>
          <w:color w:val="3B687F"/>
          <w:kern w:val="1"/>
          <w:szCs w:val="28"/>
          <w:u w:val="single"/>
        </w:rPr>
        <w:t>ohne</w:t>
      </w:r>
      <w:r w:rsidRPr="00394A78">
        <w:rPr>
          <w:rFonts w:cs="Arial"/>
          <w:b/>
          <w:bCs/>
          <w:iCs/>
          <w:color w:val="3B687F"/>
          <w:kern w:val="1"/>
          <w:szCs w:val="28"/>
        </w:rPr>
        <w:t xml:space="preserve"> Kontakt zu kontaminier</w:t>
      </w:r>
      <w:r w:rsidRPr="00394A78">
        <w:rPr>
          <w:rFonts w:cs="Arial"/>
          <w:b/>
          <w:bCs/>
          <w:iCs/>
          <w:color w:val="3B687F"/>
          <w:kern w:val="32"/>
          <w:szCs w:val="28"/>
          <w:lang w:eastAsia="de-DE"/>
        </w:rPr>
        <w:t xml:space="preserve">tem Grund- oder Schichtenwasser, </w:t>
      </w:r>
      <w:r w:rsidRPr="00394A78">
        <w:rPr>
          <w:rFonts w:cs="Arial"/>
          <w:b/>
          <w:bCs/>
          <w:iCs/>
          <w:color w:val="3B687F"/>
          <w:kern w:val="32"/>
          <w:szCs w:val="28"/>
          <w:u w:val="single"/>
          <w:lang w:eastAsia="de-DE"/>
        </w:rPr>
        <w:t>ohne</w:t>
      </w:r>
      <w:r w:rsidRPr="00394A78">
        <w:rPr>
          <w:rFonts w:cs="Arial"/>
          <w:b/>
          <w:bCs/>
          <w:iCs/>
          <w:color w:val="3B687F"/>
          <w:kern w:val="32"/>
          <w:szCs w:val="28"/>
          <w:lang w:eastAsia="de-DE"/>
        </w:rPr>
        <w:t xml:space="preserve"> Gasentwicklung</w:t>
      </w:r>
      <w:bookmarkEnd w:id="166"/>
      <w:bookmarkEnd w:id="167"/>
      <w:bookmarkEnd w:id="168"/>
      <w:bookmarkEnd w:id="169"/>
      <w:bookmarkEnd w:id="170"/>
    </w:p>
    <w:p w14:paraId="3B2EB627"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Sicherheitsgummistiefel S5</w:t>
      </w:r>
    </w:p>
    <w:p w14:paraId="0A0EDB53"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Schutzhandschuhe gegen mechanische Gefährdungen (z. B. </w:t>
      </w:r>
      <w:proofErr w:type="spellStart"/>
      <w:r w:rsidRPr="00394A78">
        <w:rPr>
          <w:lang w:eastAsia="de-DE"/>
        </w:rPr>
        <w:t>nitrilgetauchte</w:t>
      </w:r>
      <w:proofErr w:type="spellEnd"/>
      <w:r w:rsidRPr="00394A78">
        <w:rPr>
          <w:lang w:eastAsia="de-DE"/>
        </w:rPr>
        <w:t xml:space="preserve"> Baumwollhandschuhe mit geschlossenem Handrücken), 2-stündiger Wechsel</w:t>
      </w:r>
    </w:p>
    <w:p w14:paraId="7700BADE"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Einwegschutzkleidung EG Kat. III, Typ 5+6</w:t>
      </w:r>
    </w:p>
    <w:p w14:paraId="720DCDEE"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Atemschutz: Halbmaske mit Filter, Klasse P3</w:t>
      </w:r>
      <w:r w:rsidRPr="00394A78">
        <w:rPr>
          <w:lang w:eastAsia="de-DE"/>
        </w:rPr>
        <w:br/>
      </w:r>
    </w:p>
    <w:p w14:paraId="16A22A43" w14:textId="77777777" w:rsidR="00394A78" w:rsidRPr="00394A78" w:rsidRDefault="00394A78" w:rsidP="00394A78">
      <w:pPr>
        <w:keepNext/>
        <w:numPr>
          <w:ilvl w:val="3"/>
          <w:numId w:val="1"/>
        </w:numPr>
        <w:tabs>
          <w:tab w:val="left" w:pos="601"/>
        </w:tabs>
        <w:spacing w:before="200" w:after="0" w:line="264" w:lineRule="auto"/>
        <w:outlineLvl w:val="3"/>
        <w:rPr>
          <w:rFonts w:cs="Arial"/>
          <w:b/>
          <w:bCs/>
          <w:iCs/>
          <w:color w:val="3B687F"/>
          <w:kern w:val="32"/>
          <w:szCs w:val="28"/>
          <w:lang w:eastAsia="de-DE"/>
        </w:rPr>
      </w:pPr>
      <w:bookmarkStart w:id="171" w:name="_Toc195335333"/>
      <w:bookmarkStart w:id="172" w:name="_Toc195342049"/>
      <w:bookmarkStart w:id="173" w:name="_Toc195342162"/>
      <w:bookmarkStart w:id="174" w:name="_Toc210455314"/>
      <w:bookmarkStart w:id="175" w:name="_Toc450124610"/>
      <w:r w:rsidRPr="00394A78">
        <w:rPr>
          <w:rFonts w:cs="Arial"/>
          <w:b/>
          <w:bCs/>
          <w:iCs/>
          <w:color w:val="3B687F"/>
          <w:kern w:val="32"/>
          <w:szCs w:val="28"/>
          <w:lang w:eastAsia="de-DE"/>
        </w:rPr>
        <w:lastRenderedPageBreak/>
        <w:t xml:space="preserve">PSA bei Arbeiten </w:t>
      </w:r>
      <w:r w:rsidRPr="00394A78">
        <w:rPr>
          <w:rFonts w:cs="Arial"/>
          <w:b/>
          <w:bCs/>
          <w:iCs/>
          <w:color w:val="3B687F"/>
          <w:kern w:val="32"/>
          <w:szCs w:val="28"/>
          <w:u w:val="single"/>
          <w:lang w:eastAsia="de-DE"/>
        </w:rPr>
        <w:t>mit</w:t>
      </w:r>
      <w:r w:rsidRPr="00394A78">
        <w:rPr>
          <w:rFonts w:cs="Arial"/>
          <w:b/>
          <w:bCs/>
          <w:iCs/>
          <w:color w:val="3B687F"/>
          <w:kern w:val="32"/>
          <w:szCs w:val="28"/>
          <w:lang w:eastAsia="de-DE"/>
        </w:rPr>
        <w:t xml:space="preserve"> Kontakt zu Grundwasser oder feuchtem </w:t>
      </w:r>
      <w:proofErr w:type="spellStart"/>
      <w:r w:rsidRPr="00394A78">
        <w:rPr>
          <w:rFonts w:cs="Arial"/>
          <w:b/>
          <w:bCs/>
          <w:iCs/>
          <w:color w:val="3B687F"/>
          <w:kern w:val="32"/>
          <w:szCs w:val="28"/>
          <w:lang w:eastAsia="de-DE"/>
        </w:rPr>
        <w:t>Bohrgut</w:t>
      </w:r>
      <w:proofErr w:type="spellEnd"/>
      <w:r w:rsidRPr="00394A78">
        <w:rPr>
          <w:rFonts w:cs="Arial"/>
          <w:b/>
          <w:bCs/>
          <w:iCs/>
          <w:color w:val="3B687F"/>
          <w:kern w:val="32"/>
          <w:szCs w:val="28"/>
          <w:lang w:eastAsia="de-DE"/>
        </w:rPr>
        <w:t xml:space="preserve">, </w:t>
      </w:r>
      <w:r w:rsidRPr="00394A78">
        <w:rPr>
          <w:rFonts w:cs="Arial"/>
          <w:b/>
          <w:bCs/>
          <w:iCs/>
          <w:color w:val="3B687F"/>
          <w:kern w:val="32"/>
          <w:szCs w:val="28"/>
          <w:u w:val="single"/>
          <w:lang w:eastAsia="de-DE"/>
        </w:rPr>
        <w:t>ohne</w:t>
      </w:r>
      <w:r w:rsidRPr="00394A78">
        <w:rPr>
          <w:rFonts w:cs="Arial"/>
          <w:b/>
          <w:bCs/>
          <w:iCs/>
          <w:color w:val="3B687F"/>
          <w:kern w:val="32"/>
          <w:szCs w:val="28"/>
          <w:lang w:eastAsia="de-DE"/>
        </w:rPr>
        <w:t xml:space="preserve"> Gasen</w:t>
      </w:r>
      <w:r w:rsidRPr="00394A78">
        <w:rPr>
          <w:rFonts w:cs="Arial"/>
          <w:b/>
          <w:bCs/>
          <w:iCs/>
          <w:color w:val="3B687F"/>
          <w:kern w:val="32"/>
          <w:szCs w:val="28"/>
          <w:lang w:eastAsia="de-DE"/>
        </w:rPr>
        <w:t>t</w:t>
      </w:r>
      <w:r w:rsidRPr="00394A78">
        <w:rPr>
          <w:rFonts w:cs="Arial"/>
          <w:b/>
          <w:bCs/>
          <w:iCs/>
          <w:color w:val="3B687F"/>
          <w:kern w:val="32"/>
          <w:szCs w:val="28"/>
          <w:lang w:eastAsia="de-DE"/>
        </w:rPr>
        <w:t>wicklung</w:t>
      </w:r>
      <w:bookmarkEnd w:id="171"/>
      <w:bookmarkEnd w:id="172"/>
      <w:bookmarkEnd w:id="173"/>
      <w:bookmarkEnd w:id="174"/>
      <w:bookmarkEnd w:id="175"/>
    </w:p>
    <w:p w14:paraId="663BF71F"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Sicherheitsgummistiefel S5</w:t>
      </w:r>
    </w:p>
    <w:p w14:paraId="2584559A"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Chemikalienschutzhandschuhe (EG Kat. III) mit Schutzwirkung auch gegen mechanische Gefäh</w:t>
      </w:r>
      <w:r w:rsidRPr="00394A78">
        <w:rPr>
          <w:lang w:eastAsia="de-DE"/>
        </w:rPr>
        <w:t>r</w:t>
      </w:r>
      <w:r w:rsidRPr="00394A78">
        <w:rPr>
          <w:lang w:eastAsia="de-DE"/>
        </w:rPr>
        <w:t>dungen, arbeitstäglicher Wechsel, alternativ zulässig</w:t>
      </w:r>
      <w:r w:rsidRPr="00394A78" w:rsidDel="002302B1">
        <w:rPr>
          <w:lang w:eastAsia="de-DE"/>
        </w:rPr>
        <w:t xml:space="preserve"> </w:t>
      </w:r>
      <w:r w:rsidRPr="00394A78">
        <w:rPr>
          <w:lang w:eastAsia="de-DE"/>
        </w:rPr>
        <w:t>Schutzhandschuhe gegen mechanische G</w:t>
      </w:r>
      <w:r w:rsidRPr="00394A78">
        <w:rPr>
          <w:lang w:eastAsia="de-DE"/>
        </w:rPr>
        <w:t>e</w:t>
      </w:r>
      <w:r w:rsidRPr="00394A78">
        <w:rPr>
          <w:lang w:eastAsia="de-DE"/>
        </w:rPr>
        <w:t>fährdungen, wasserdicht, 2-stündiger Wechsel</w:t>
      </w:r>
    </w:p>
    <w:p w14:paraId="60D4B9A7"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bei Schadstoffen in Phase: Chemikalienschutzhandschuhe (EG Kat. III) mit ausreichender </w:t>
      </w:r>
      <w:proofErr w:type="spellStart"/>
      <w:r w:rsidRPr="00394A78">
        <w:rPr>
          <w:lang w:eastAsia="de-DE"/>
        </w:rPr>
        <w:t>Barrier</w:t>
      </w:r>
      <w:r w:rsidRPr="00394A78">
        <w:rPr>
          <w:lang w:eastAsia="de-DE"/>
        </w:rPr>
        <w:t>e</w:t>
      </w:r>
      <w:r w:rsidRPr="00394A78">
        <w:rPr>
          <w:lang w:eastAsia="de-DE"/>
        </w:rPr>
        <w:t>wirkung</w:t>
      </w:r>
      <w:proofErr w:type="spellEnd"/>
      <w:r w:rsidRPr="00394A78">
        <w:rPr>
          <w:lang w:eastAsia="de-DE"/>
        </w:rPr>
        <w:t xml:space="preserve"> gegenüber den zu erwartenden Stoffen. Das Tragen von Baumwollunterziehhandschuhen wird empfohlen</w:t>
      </w:r>
    </w:p>
    <w:p w14:paraId="5BE32B29"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Einwegschutzkleidung EG Kat. III, Typ 4</w:t>
      </w:r>
    </w:p>
    <w:p w14:paraId="34FBA886"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bei Spritzwasser: Schutzbrille oder Helmvisier</w:t>
      </w:r>
    </w:p>
    <w:p w14:paraId="357CF459"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Atemschutz: Halbmaske mit Filter, Klasse P3, bei </w:t>
      </w:r>
      <w:proofErr w:type="spellStart"/>
      <w:r w:rsidRPr="00394A78">
        <w:rPr>
          <w:lang w:eastAsia="de-DE"/>
        </w:rPr>
        <w:t>gebläseunterstützten</w:t>
      </w:r>
      <w:proofErr w:type="spellEnd"/>
      <w:r w:rsidRPr="00394A78">
        <w:rPr>
          <w:lang w:eastAsia="de-DE"/>
        </w:rPr>
        <w:t xml:space="preserve"> </w:t>
      </w:r>
      <w:proofErr w:type="spellStart"/>
      <w:r w:rsidRPr="00394A78">
        <w:rPr>
          <w:lang w:eastAsia="de-DE"/>
        </w:rPr>
        <w:t>Helmhaubensystemen</w:t>
      </w:r>
      <w:proofErr w:type="spellEnd"/>
      <w:r w:rsidRPr="00394A78">
        <w:rPr>
          <w:lang w:eastAsia="de-DE"/>
        </w:rPr>
        <w:t xml:space="preserve"> ist das Visier enthalten</w:t>
      </w:r>
      <w:r w:rsidRPr="00394A78">
        <w:rPr>
          <w:lang w:eastAsia="de-DE"/>
        </w:rPr>
        <w:br/>
      </w:r>
    </w:p>
    <w:p w14:paraId="15B6C1BE" w14:textId="77777777" w:rsidR="00394A78" w:rsidRPr="00394A78" w:rsidRDefault="00394A78" w:rsidP="00394A78">
      <w:pPr>
        <w:keepNext/>
        <w:numPr>
          <w:ilvl w:val="3"/>
          <w:numId w:val="1"/>
        </w:numPr>
        <w:tabs>
          <w:tab w:val="left" w:pos="601"/>
        </w:tabs>
        <w:spacing w:before="200" w:after="0" w:line="264" w:lineRule="auto"/>
        <w:outlineLvl w:val="3"/>
        <w:rPr>
          <w:rFonts w:cs="Arial"/>
          <w:b/>
          <w:bCs/>
          <w:iCs/>
          <w:color w:val="3B687F"/>
          <w:kern w:val="32"/>
          <w:szCs w:val="28"/>
          <w:lang w:eastAsia="de-DE"/>
        </w:rPr>
      </w:pPr>
      <w:bookmarkStart w:id="176" w:name="_Toc195335334"/>
      <w:bookmarkStart w:id="177" w:name="_Toc195342050"/>
      <w:bookmarkStart w:id="178" w:name="_Toc195342163"/>
      <w:bookmarkStart w:id="179" w:name="_Toc210455315"/>
      <w:bookmarkStart w:id="180" w:name="_Toc450124611"/>
      <w:r w:rsidRPr="00394A78">
        <w:rPr>
          <w:rFonts w:cs="Arial"/>
          <w:b/>
          <w:bCs/>
          <w:iCs/>
          <w:color w:val="3B687F"/>
          <w:kern w:val="32"/>
          <w:szCs w:val="28"/>
          <w:lang w:eastAsia="de-DE"/>
        </w:rPr>
        <w:t xml:space="preserve">PSA bei Arbeiten in Bereichen </w:t>
      </w:r>
      <w:r w:rsidRPr="00394A78">
        <w:rPr>
          <w:rFonts w:cs="Arial"/>
          <w:b/>
          <w:bCs/>
          <w:iCs/>
          <w:color w:val="3B687F"/>
          <w:kern w:val="32"/>
          <w:szCs w:val="28"/>
          <w:u w:val="single"/>
          <w:lang w:eastAsia="de-DE"/>
        </w:rPr>
        <w:t>mit</w:t>
      </w:r>
      <w:r w:rsidRPr="00394A78">
        <w:rPr>
          <w:rFonts w:cs="Arial"/>
          <w:b/>
          <w:bCs/>
          <w:iCs/>
          <w:color w:val="3B687F"/>
          <w:kern w:val="32"/>
          <w:szCs w:val="28"/>
          <w:lang w:eastAsia="de-DE"/>
        </w:rPr>
        <w:t xml:space="preserve"> Gasentwicklung</w:t>
      </w:r>
      <w:bookmarkEnd w:id="176"/>
      <w:bookmarkEnd w:id="177"/>
      <w:bookmarkEnd w:id="178"/>
      <w:bookmarkEnd w:id="179"/>
      <w:bookmarkEnd w:id="180"/>
    </w:p>
    <w:p w14:paraId="1F334D79" w14:textId="77777777" w:rsidR="00394A78" w:rsidRPr="00394A78" w:rsidRDefault="00394A78" w:rsidP="00394A78">
      <w:pPr>
        <w:spacing w:before="60" w:line="270" w:lineRule="exact"/>
        <w:rPr>
          <w:lang w:eastAsia="de-DE"/>
        </w:rPr>
      </w:pPr>
      <w:r w:rsidRPr="00394A78">
        <w:rPr>
          <w:lang w:eastAsia="de-DE"/>
        </w:rPr>
        <w:t>Atemschutz gegen Gase und Dämpfe ist dann zu tragen, wenn:</w:t>
      </w:r>
    </w:p>
    <w:p w14:paraId="0E2FDE52"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die technischen Schutzmaßnahmen nicht ausreichen, die o. g. Grenzwerte zu unterschreiten</w:t>
      </w:r>
    </w:p>
    <w:p w14:paraId="5D70AE94"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die Arbeiten so nahe am oder im Emissionsbereich auszuführen sind, dass eine Einhaltung der Grenzwerte trotz Bewetterung nicht zu gewährleisten ist, z. B. bei Arbeiten in Schürfen oder direkt am Bohrloch</w:t>
      </w:r>
    </w:p>
    <w:p w14:paraId="46E645D9"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eine hohe Geruchsbelästigung vorliegt</w:t>
      </w:r>
    </w:p>
    <w:p w14:paraId="0B1266C2" w14:textId="77777777" w:rsidR="00394A78" w:rsidRPr="00394A78" w:rsidRDefault="00394A78" w:rsidP="00394A78">
      <w:pPr>
        <w:tabs>
          <w:tab w:val="left" w:pos="0"/>
          <w:tab w:val="left" w:pos="425"/>
        </w:tabs>
        <w:spacing w:after="100"/>
        <w:rPr>
          <w:lang w:eastAsia="de-DE"/>
        </w:rPr>
      </w:pPr>
      <w:r w:rsidRPr="00394A78">
        <w:rPr>
          <w:lang w:eastAsia="de-DE"/>
        </w:rPr>
        <w:t>Bei der Auswahl von Filtertechnik sind die Einsatzbeschränkungen nach DGUV Regel 112-190 (bisher BGR 190), Kap. 3.1.5.4 zu beachten. Die Auswahl des Filtertyps und der Filterklasse hat gemäß dem auf der Einsatzstelle vorliegenden Stoffbestand zu erfolgen. Sind Stoffe vorhanden, die nicht filterbar sind, sind anderweitige Maßnahmen zu treffen, z. B. Bewetterung mit messtechnischer Überwachung oder das Tragen von Isoliergeräten.</w:t>
      </w:r>
    </w:p>
    <w:p w14:paraId="5BFCDA8B" w14:textId="77777777" w:rsidR="00394A78" w:rsidRPr="00394A78" w:rsidRDefault="00394A78" w:rsidP="00394A78">
      <w:pPr>
        <w:spacing w:line="270" w:lineRule="exact"/>
        <w:rPr>
          <w:lang w:eastAsia="de-DE"/>
        </w:rPr>
      </w:pPr>
      <w:r w:rsidRPr="00394A78">
        <w:rPr>
          <w:lang w:eastAsia="de-DE"/>
        </w:rPr>
        <w:t>Zu tragen sind:</w:t>
      </w:r>
    </w:p>
    <w:p w14:paraId="0E58FDEF"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 xml:space="preserve">bei ständigem Arbeiten unter Atemschutz: </w:t>
      </w:r>
      <w:proofErr w:type="spellStart"/>
      <w:r w:rsidRPr="00394A78">
        <w:rPr>
          <w:lang w:eastAsia="de-DE"/>
        </w:rPr>
        <w:t>gebläseunterstützte</w:t>
      </w:r>
      <w:proofErr w:type="spellEnd"/>
      <w:r w:rsidRPr="00394A78">
        <w:rPr>
          <w:lang w:eastAsia="de-DE"/>
        </w:rPr>
        <w:t xml:space="preserve"> Filtergeräte, mindestens Halbmaske mit Filter. Bei kurzfristigem Einsatz von Atemschutz kann auf die </w:t>
      </w:r>
      <w:proofErr w:type="spellStart"/>
      <w:r w:rsidRPr="00394A78">
        <w:rPr>
          <w:lang w:eastAsia="de-DE"/>
        </w:rPr>
        <w:t>Gebläseunterstützung</w:t>
      </w:r>
      <w:proofErr w:type="spellEnd"/>
      <w:r w:rsidRPr="00394A78">
        <w:rPr>
          <w:lang w:eastAsia="de-DE"/>
        </w:rPr>
        <w:t xml:space="preserve"> verzichtet werden</w:t>
      </w:r>
    </w:p>
    <w:p w14:paraId="071281D6" w14:textId="77777777" w:rsidR="00394A78" w:rsidRPr="00394A78" w:rsidRDefault="00394A78" w:rsidP="009B757C">
      <w:pPr>
        <w:numPr>
          <w:ilvl w:val="0"/>
          <w:numId w:val="41"/>
        </w:numPr>
        <w:tabs>
          <w:tab w:val="left" w:pos="425"/>
        </w:tabs>
        <w:spacing w:after="100"/>
        <w:ind w:left="426"/>
        <w:rPr>
          <w:lang w:eastAsia="de-DE"/>
        </w:rPr>
        <w:sectPr w:rsidR="00394A78" w:rsidRPr="00394A78" w:rsidSect="00394A78">
          <w:pgSz w:w="11906" w:h="16838" w:code="9"/>
          <w:pgMar w:top="1616" w:right="1191" w:bottom="1021" w:left="1418" w:header="539" w:footer="567" w:gutter="0"/>
          <w:cols w:space="708"/>
          <w:docGrid w:linePitch="360"/>
        </w:sectPr>
      </w:pPr>
      <w:r w:rsidRPr="00394A78">
        <w:rPr>
          <w:lang w:eastAsia="de-DE"/>
        </w:rPr>
        <w:t>bei Spritzwasser oder sonstiger Notwendigkeit von Augenschutz: Vollmaske mit Filter</w:t>
      </w:r>
    </w:p>
    <w:tbl>
      <w:tblPr>
        <w:tblW w:w="14884" w:type="dxa"/>
        <w:tblLayout w:type="fixed"/>
        <w:tblCellMar>
          <w:left w:w="0" w:type="dxa"/>
          <w:right w:w="0" w:type="dxa"/>
        </w:tblCellMar>
        <w:tblLook w:val="0000" w:firstRow="0" w:lastRow="0" w:firstColumn="0" w:lastColumn="0" w:noHBand="0" w:noVBand="0"/>
      </w:tblPr>
      <w:tblGrid>
        <w:gridCol w:w="14884"/>
      </w:tblGrid>
      <w:tr w:rsidR="00394A78" w:rsidRPr="00394A78" w14:paraId="12CE8D60" w14:textId="77777777" w:rsidTr="00394A78">
        <w:trPr>
          <w:trHeight w:val="278"/>
        </w:trPr>
        <w:tc>
          <w:tcPr>
            <w:tcW w:w="14884" w:type="dxa"/>
          </w:tcPr>
          <w:p w14:paraId="6C0B9135" w14:textId="77777777" w:rsidR="00394A78" w:rsidRPr="00394A78" w:rsidRDefault="00394A78" w:rsidP="00394A78">
            <w:pPr>
              <w:widowControl w:val="0"/>
              <w:tabs>
                <w:tab w:val="left" w:pos="709"/>
              </w:tabs>
              <w:spacing w:after="120" w:line="240" w:lineRule="auto"/>
              <w:ind w:left="709" w:hanging="709"/>
              <w:rPr>
                <w:color w:val="3B687F"/>
                <w:sz w:val="18"/>
              </w:rPr>
            </w:pPr>
            <w:bookmarkStart w:id="181" w:name="_Toc228156826"/>
            <w:r w:rsidRPr="00394A78">
              <w:rPr>
                <w:color w:val="3B687F"/>
                <w:sz w:val="18"/>
              </w:rPr>
              <w:lastRenderedPageBreak/>
              <w:t>Tab. </w:t>
            </w:r>
            <w:r w:rsidRPr="00394A78">
              <w:rPr>
                <w:color w:val="3B687F"/>
                <w:sz w:val="18"/>
              </w:rPr>
              <w:fldChar w:fldCharType="begin"/>
            </w:r>
            <w:r w:rsidRPr="00394A78">
              <w:rPr>
                <w:color w:val="3B687F"/>
                <w:sz w:val="18"/>
              </w:rPr>
              <w:instrText xml:space="preserve"> SEQ Tabelle \* ARABIC </w:instrText>
            </w:r>
            <w:r w:rsidRPr="00394A78">
              <w:rPr>
                <w:color w:val="3B687F"/>
                <w:sz w:val="18"/>
              </w:rPr>
              <w:fldChar w:fldCharType="separate"/>
            </w:r>
            <w:r w:rsidR="00637BD2">
              <w:rPr>
                <w:noProof/>
                <w:color w:val="3B687F"/>
                <w:sz w:val="18"/>
              </w:rPr>
              <w:t>4</w:t>
            </w:r>
            <w:r w:rsidRPr="00394A78">
              <w:rPr>
                <w:noProof/>
                <w:color w:val="3B687F"/>
                <w:sz w:val="18"/>
              </w:rPr>
              <w:fldChar w:fldCharType="end"/>
            </w:r>
            <w:r w:rsidRPr="00394A78">
              <w:rPr>
                <w:color w:val="3B687F"/>
                <w:sz w:val="18"/>
              </w:rPr>
              <w:t>:</w:t>
            </w:r>
            <w:r w:rsidRPr="00394A78">
              <w:rPr>
                <w:color w:val="3B687F"/>
                <w:sz w:val="18"/>
              </w:rPr>
              <w:tab/>
            </w:r>
            <w:bookmarkEnd w:id="181"/>
            <w:r w:rsidRPr="00394A78">
              <w:rPr>
                <w:color w:val="3B687F"/>
                <w:sz w:val="18"/>
              </w:rPr>
              <w:t xml:space="preserve">Technische und Persönliche Schutzmaßnahmen </w:t>
            </w:r>
            <w:r w:rsidRPr="00394A78">
              <w:rPr>
                <w:b/>
                <w:color w:val="3B687F"/>
                <w:sz w:val="18"/>
                <w:highlight w:val="yellow"/>
              </w:rPr>
              <w:t xml:space="preserve">(Beispiel; bitte unbedingt Angaben aus </w:t>
            </w:r>
            <w:r w:rsidRPr="00394A78">
              <w:rPr>
                <w:b/>
                <w:color w:val="3B687F"/>
                <w:sz w:val="18"/>
                <w:highlight w:val="yellow"/>
              </w:rPr>
              <w:fldChar w:fldCharType="begin"/>
            </w:r>
            <w:r w:rsidRPr="00394A78">
              <w:rPr>
                <w:b/>
                <w:color w:val="3B687F"/>
                <w:sz w:val="18"/>
                <w:highlight w:val="yellow"/>
              </w:rPr>
              <w:instrText xml:space="preserve"> REF _Ref444692571 \h  \* MERGEFORMAT  \* CHARFORMAT </w:instrText>
            </w:r>
            <w:r w:rsidRPr="00394A78">
              <w:rPr>
                <w:b/>
                <w:color w:val="3B687F"/>
                <w:sz w:val="18"/>
                <w:highlight w:val="yellow"/>
              </w:rPr>
            </w:r>
            <w:r w:rsidRPr="00394A78">
              <w:rPr>
                <w:b/>
                <w:color w:val="3B687F"/>
                <w:sz w:val="18"/>
                <w:highlight w:val="yellow"/>
              </w:rPr>
              <w:fldChar w:fldCharType="separate"/>
            </w:r>
            <w:r w:rsidR="003A09A0" w:rsidRPr="003A09A0">
              <w:rPr>
                <w:b/>
                <w:color w:val="3B687F"/>
                <w:sz w:val="18"/>
                <w:highlight w:val="yellow"/>
              </w:rPr>
              <w:t>Tab. 3</w:t>
            </w:r>
            <w:r w:rsidRPr="00394A78">
              <w:rPr>
                <w:b/>
                <w:color w:val="3B687F"/>
                <w:sz w:val="18"/>
                <w:highlight w:val="yellow"/>
              </w:rPr>
              <w:fldChar w:fldCharType="end"/>
            </w:r>
            <w:r w:rsidRPr="00394A78">
              <w:rPr>
                <w:b/>
                <w:color w:val="3B687F"/>
                <w:sz w:val="18"/>
                <w:highlight w:val="yellow"/>
              </w:rPr>
              <w:t xml:space="preserve"> übernehmen und Schutzmaßnahmen neu definieren!)</w:t>
            </w:r>
          </w:p>
        </w:tc>
      </w:tr>
      <w:tr w:rsidR="00394A78" w:rsidRPr="00394A78" w14:paraId="58D1ADF6" w14:textId="77777777" w:rsidTr="00394A78">
        <w:trPr>
          <w:trHeight w:val="6336"/>
        </w:trPr>
        <w:tc>
          <w:tcPr>
            <w:tcW w:w="14884" w:type="dxa"/>
          </w:tcPr>
          <w:tbl>
            <w:tblPr>
              <w:tblStyle w:val="LfU-Tabelle-berschriftblau"/>
              <w:tblW w:w="14624" w:type="dxa"/>
              <w:tblInd w:w="113" w:type="dxa"/>
              <w:tblLayout w:type="fixed"/>
              <w:tblLook w:val="04A0" w:firstRow="1" w:lastRow="0" w:firstColumn="1" w:lastColumn="0" w:noHBand="0" w:noVBand="1"/>
            </w:tblPr>
            <w:tblGrid>
              <w:gridCol w:w="1506"/>
              <w:gridCol w:w="2192"/>
              <w:gridCol w:w="833"/>
              <w:gridCol w:w="851"/>
              <w:gridCol w:w="850"/>
              <w:gridCol w:w="851"/>
              <w:gridCol w:w="850"/>
              <w:gridCol w:w="851"/>
              <w:gridCol w:w="850"/>
              <w:gridCol w:w="1021"/>
              <w:gridCol w:w="993"/>
              <w:gridCol w:w="992"/>
              <w:gridCol w:w="992"/>
              <w:gridCol w:w="992"/>
            </w:tblGrid>
            <w:tr w:rsidR="00394A78" w:rsidRPr="00394A78" w14:paraId="43B455F8" w14:textId="77777777" w:rsidTr="00394A78">
              <w:trPr>
                <w:cnfStyle w:val="100000000000" w:firstRow="1" w:lastRow="0" w:firstColumn="0" w:lastColumn="0" w:oddVBand="0" w:evenVBand="0" w:oddHBand="0" w:evenHBand="0" w:firstRowFirstColumn="0" w:firstRowLastColumn="0" w:lastRowFirstColumn="0" w:lastRowLastColumn="0"/>
              </w:trPr>
              <w:tc>
                <w:tcPr>
                  <w:tcW w:w="1506" w:type="dxa"/>
                  <w:vMerge w:val="restart"/>
                  <w:vAlign w:val="center"/>
                </w:tcPr>
                <w:p w14:paraId="19125DBD" w14:textId="77777777" w:rsidR="00394A78" w:rsidRPr="00394A78" w:rsidRDefault="00394A78" w:rsidP="00394A78">
                  <w:pPr>
                    <w:spacing w:before="40" w:after="40" w:line="240" w:lineRule="auto"/>
                    <w:rPr>
                      <w:b/>
                      <w:sz w:val="14"/>
                      <w:szCs w:val="14"/>
                    </w:rPr>
                  </w:pPr>
                  <w:r w:rsidRPr="00394A78">
                    <w:rPr>
                      <w:b/>
                      <w:sz w:val="14"/>
                      <w:szCs w:val="14"/>
                    </w:rPr>
                    <w:t>Arbeitsschritte</w:t>
                  </w:r>
                </w:p>
              </w:tc>
              <w:tc>
                <w:tcPr>
                  <w:tcW w:w="2192" w:type="dxa"/>
                  <w:vMerge w:val="restart"/>
                  <w:vAlign w:val="center"/>
                </w:tcPr>
                <w:p w14:paraId="70A2E889" w14:textId="77777777" w:rsidR="00394A78" w:rsidRPr="00394A78" w:rsidRDefault="00394A78" w:rsidP="00394A78">
                  <w:pPr>
                    <w:spacing w:before="40" w:after="40" w:line="240" w:lineRule="auto"/>
                    <w:rPr>
                      <w:b/>
                      <w:sz w:val="14"/>
                      <w:szCs w:val="14"/>
                    </w:rPr>
                  </w:pPr>
                  <w:r w:rsidRPr="00394A78">
                    <w:rPr>
                      <w:b/>
                      <w:sz w:val="14"/>
                      <w:szCs w:val="14"/>
                    </w:rPr>
                    <w:t>Tätigkeiten und betroffener Personenkreis</w:t>
                  </w:r>
                </w:p>
              </w:tc>
              <w:tc>
                <w:tcPr>
                  <w:tcW w:w="3385" w:type="dxa"/>
                  <w:gridSpan w:val="4"/>
                  <w:vAlign w:val="center"/>
                </w:tcPr>
                <w:p w14:paraId="34BFB78C" w14:textId="77777777" w:rsidR="00394A78" w:rsidRPr="00394A78" w:rsidRDefault="00394A78" w:rsidP="00394A78">
                  <w:pPr>
                    <w:spacing w:before="40" w:after="40" w:line="240" w:lineRule="auto"/>
                    <w:rPr>
                      <w:b/>
                      <w:sz w:val="14"/>
                      <w:szCs w:val="14"/>
                    </w:rPr>
                  </w:pPr>
                  <w:r w:rsidRPr="00394A78">
                    <w:rPr>
                      <w:b/>
                      <w:sz w:val="14"/>
                      <w:szCs w:val="14"/>
                    </w:rPr>
                    <w:t xml:space="preserve">Expositionsabschätzung für den direkten </w:t>
                  </w:r>
                  <w:r w:rsidRPr="00394A78">
                    <w:rPr>
                      <w:b/>
                      <w:sz w:val="14"/>
                      <w:szCs w:val="14"/>
                    </w:rPr>
                    <w:br/>
                    <w:t>und ungeschützten Kontakt</w:t>
                  </w:r>
                </w:p>
              </w:tc>
              <w:tc>
                <w:tcPr>
                  <w:tcW w:w="2551" w:type="dxa"/>
                  <w:gridSpan w:val="3"/>
                  <w:vAlign w:val="center"/>
                </w:tcPr>
                <w:p w14:paraId="39F13F5D" w14:textId="77777777" w:rsidR="00394A78" w:rsidRPr="00394A78" w:rsidRDefault="00394A78" w:rsidP="00394A78">
                  <w:pPr>
                    <w:spacing w:before="40" w:after="40" w:line="240" w:lineRule="auto"/>
                    <w:rPr>
                      <w:b/>
                      <w:sz w:val="14"/>
                      <w:szCs w:val="14"/>
                    </w:rPr>
                  </w:pPr>
                  <w:r w:rsidRPr="00394A78">
                    <w:rPr>
                      <w:b/>
                      <w:sz w:val="14"/>
                      <w:szCs w:val="14"/>
                    </w:rPr>
                    <w:t>Gefährdungsbeurteilung</w:t>
                  </w:r>
                </w:p>
              </w:tc>
              <w:tc>
                <w:tcPr>
                  <w:tcW w:w="1021" w:type="dxa"/>
                  <w:vMerge w:val="restart"/>
                  <w:shd w:val="clear" w:color="auto" w:fill="FAE6BE"/>
                  <w:vAlign w:val="center"/>
                </w:tcPr>
                <w:p w14:paraId="7718B3E4" w14:textId="77777777" w:rsidR="00394A78" w:rsidRPr="00394A78" w:rsidRDefault="00394A78" w:rsidP="00394A78">
                  <w:pPr>
                    <w:spacing w:before="40" w:after="40" w:line="240" w:lineRule="auto"/>
                    <w:rPr>
                      <w:b/>
                      <w:sz w:val="14"/>
                      <w:szCs w:val="14"/>
                    </w:rPr>
                  </w:pPr>
                  <w:proofErr w:type="spellStart"/>
                  <w:r w:rsidRPr="00394A78">
                    <w:rPr>
                      <w:b/>
                      <w:sz w:val="14"/>
                      <w:szCs w:val="14"/>
                    </w:rPr>
                    <w:t>Techn</w:t>
                  </w:r>
                  <w:r w:rsidRPr="00394A78">
                    <w:rPr>
                      <w:b/>
                      <w:sz w:val="14"/>
                      <w:szCs w:val="14"/>
                    </w:rPr>
                    <w:t>i</w:t>
                  </w:r>
                  <w:r w:rsidRPr="00394A78">
                    <w:rPr>
                      <w:b/>
                      <w:sz w:val="14"/>
                      <w:szCs w:val="14"/>
                    </w:rPr>
                    <w:t>sch</w:t>
                  </w:r>
                  <w:r w:rsidRPr="00394A78">
                    <w:rPr>
                      <w:b/>
                      <w:sz w:val="14"/>
                      <w:szCs w:val="14"/>
                    </w:rPr>
                    <w:t>e</w:t>
                  </w:r>
                  <w:r w:rsidRPr="00394A78">
                    <w:rPr>
                      <w:b/>
                      <w:sz w:val="14"/>
                      <w:szCs w:val="14"/>
                    </w:rPr>
                    <w:t>Schut</w:t>
                  </w:r>
                  <w:r w:rsidRPr="00394A78">
                    <w:rPr>
                      <w:b/>
                      <w:sz w:val="14"/>
                      <w:szCs w:val="14"/>
                    </w:rPr>
                    <w:t>z</w:t>
                  </w:r>
                  <w:r w:rsidRPr="00394A78">
                    <w:rPr>
                      <w:b/>
                      <w:sz w:val="14"/>
                      <w:szCs w:val="14"/>
                    </w:rPr>
                    <w:t>maßna</w:t>
                  </w:r>
                  <w:r w:rsidRPr="00394A78">
                    <w:rPr>
                      <w:b/>
                      <w:sz w:val="14"/>
                      <w:szCs w:val="14"/>
                    </w:rPr>
                    <w:t>h</w:t>
                  </w:r>
                  <w:r w:rsidRPr="00394A78">
                    <w:rPr>
                      <w:b/>
                      <w:sz w:val="14"/>
                      <w:szCs w:val="14"/>
                    </w:rPr>
                    <w:t>men</w:t>
                  </w:r>
                  <w:proofErr w:type="spellEnd"/>
                  <w:r w:rsidRPr="00394A78">
                    <w:rPr>
                      <w:b/>
                      <w:sz w:val="14"/>
                      <w:szCs w:val="14"/>
                    </w:rPr>
                    <w:t xml:space="preserve">; </w:t>
                  </w:r>
                  <w:r w:rsidRPr="00394A78">
                    <w:rPr>
                      <w:b/>
                      <w:sz w:val="14"/>
                      <w:szCs w:val="14"/>
                    </w:rPr>
                    <w:br/>
                  </w:r>
                  <w:proofErr w:type="spellStart"/>
                  <w:r w:rsidRPr="00394A78">
                    <w:rPr>
                      <w:b/>
                      <w:sz w:val="14"/>
                      <w:szCs w:val="14"/>
                    </w:rPr>
                    <w:t>Messtechn</w:t>
                  </w:r>
                  <w:proofErr w:type="spellEnd"/>
                  <w:r w:rsidRPr="00394A78">
                    <w:rPr>
                      <w:b/>
                      <w:sz w:val="14"/>
                      <w:szCs w:val="14"/>
                    </w:rPr>
                    <w:t>.</w:t>
                  </w:r>
                </w:p>
              </w:tc>
              <w:tc>
                <w:tcPr>
                  <w:tcW w:w="3969" w:type="dxa"/>
                  <w:gridSpan w:val="4"/>
                  <w:shd w:val="clear" w:color="auto" w:fill="FAE6BE"/>
                  <w:vAlign w:val="center"/>
                </w:tcPr>
                <w:p w14:paraId="09BA1B42" w14:textId="77777777" w:rsidR="00394A78" w:rsidRPr="00394A78" w:rsidRDefault="00394A78" w:rsidP="00394A78">
                  <w:pPr>
                    <w:spacing w:before="40" w:after="40" w:line="240" w:lineRule="auto"/>
                    <w:rPr>
                      <w:b/>
                      <w:sz w:val="14"/>
                      <w:szCs w:val="14"/>
                    </w:rPr>
                  </w:pPr>
                  <w:r w:rsidRPr="00394A78">
                    <w:rPr>
                      <w:b/>
                      <w:sz w:val="14"/>
                      <w:szCs w:val="14"/>
                    </w:rPr>
                    <w:t>Persönliche Schutzausrüstung</w:t>
                  </w:r>
                </w:p>
              </w:tc>
            </w:tr>
            <w:tr w:rsidR="00394A78" w:rsidRPr="00394A78" w14:paraId="3B611988" w14:textId="77777777" w:rsidTr="00394A78">
              <w:tc>
                <w:tcPr>
                  <w:tcW w:w="1506" w:type="dxa"/>
                  <w:vMerge/>
                </w:tcPr>
                <w:p w14:paraId="7852DE43" w14:textId="77777777" w:rsidR="00394A78" w:rsidRPr="00394A78" w:rsidRDefault="00394A78" w:rsidP="00394A78">
                  <w:pPr>
                    <w:spacing w:before="40" w:after="40" w:line="240" w:lineRule="auto"/>
                    <w:rPr>
                      <w:sz w:val="14"/>
                      <w:szCs w:val="14"/>
                    </w:rPr>
                  </w:pPr>
                </w:p>
              </w:tc>
              <w:tc>
                <w:tcPr>
                  <w:tcW w:w="2192" w:type="dxa"/>
                  <w:vMerge/>
                </w:tcPr>
                <w:p w14:paraId="1E25A202" w14:textId="77777777" w:rsidR="00394A78" w:rsidRPr="00394A78" w:rsidRDefault="00394A78" w:rsidP="00394A78">
                  <w:pPr>
                    <w:spacing w:before="40" w:after="40" w:line="240" w:lineRule="auto"/>
                    <w:rPr>
                      <w:sz w:val="14"/>
                      <w:szCs w:val="14"/>
                    </w:rPr>
                  </w:pPr>
                </w:p>
              </w:tc>
              <w:tc>
                <w:tcPr>
                  <w:tcW w:w="833" w:type="dxa"/>
                  <w:vMerge w:val="restart"/>
                  <w:shd w:val="clear" w:color="auto" w:fill="E1E8ED"/>
                </w:tcPr>
                <w:p w14:paraId="24C4EF56" w14:textId="77777777" w:rsidR="00394A78" w:rsidRPr="00394A78" w:rsidRDefault="00394A78" w:rsidP="00394A78">
                  <w:pPr>
                    <w:spacing w:before="40" w:after="40" w:line="240" w:lineRule="auto"/>
                    <w:rPr>
                      <w:sz w:val="14"/>
                      <w:szCs w:val="14"/>
                    </w:rPr>
                  </w:pPr>
                  <w:proofErr w:type="spellStart"/>
                  <w:r w:rsidRPr="00394A78">
                    <w:rPr>
                      <w:sz w:val="14"/>
                      <w:szCs w:val="14"/>
                    </w:rPr>
                    <w:t>kontam</w:t>
                  </w:r>
                  <w:proofErr w:type="spellEnd"/>
                  <w:r w:rsidRPr="00394A78">
                    <w:rPr>
                      <w:sz w:val="14"/>
                      <w:szCs w:val="14"/>
                    </w:rPr>
                    <w:t>. Material</w:t>
                  </w:r>
                </w:p>
              </w:tc>
              <w:tc>
                <w:tcPr>
                  <w:tcW w:w="851" w:type="dxa"/>
                  <w:vMerge w:val="restart"/>
                  <w:shd w:val="clear" w:color="auto" w:fill="E1E8ED"/>
                </w:tcPr>
                <w:p w14:paraId="321E6A18" w14:textId="77777777" w:rsidR="00394A78" w:rsidRPr="00394A78" w:rsidRDefault="00394A78" w:rsidP="00394A78">
                  <w:pPr>
                    <w:spacing w:before="40" w:after="40" w:line="240" w:lineRule="auto"/>
                    <w:rPr>
                      <w:sz w:val="14"/>
                      <w:szCs w:val="14"/>
                    </w:rPr>
                  </w:pPr>
                  <w:proofErr w:type="spellStart"/>
                  <w:r w:rsidRPr="00394A78">
                    <w:rPr>
                      <w:sz w:val="14"/>
                      <w:szCs w:val="14"/>
                    </w:rPr>
                    <w:t>kontam</w:t>
                  </w:r>
                  <w:proofErr w:type="spellEnd"/>
                  <w:r w:rsidRPr="00394A78">
                    <w:rPr>
                      <w:sz w:val="14"/>
                      <w:szCs w:val="14"/>
                    </w:rPr>
                    <w:t>. Flüssi</w:t>
                  </w:r>
                  <w:r w:rsidRPr="00394A78">
                    <w:rPr>
                      <w:sz w:val="14"/>
                      <w:szCs w:val="14"/>
                    </w:rPr>
                    <w:t>g</w:t>
                  </w:r>
                  <w:r w:rsidRPr="00394A78">
                    <w:rPr>
                      <w:sz w:val="14"/>
                      <w:szCs w:val="14"/>
                    </w:rPr>
                    <w:t>keit</w:t>
                  </w:r>
                </w:p>
              </w:tc>
              <w:tc>
                <w:tcPr>
                  <w:tcW w:w="850" w:type="dxa"/>
                  <w:vMerge w:val="restart"/>
                  <w:shd w:val="clear" w:color="auto" w:fill="E1E8ED"/>
                </w:tcPr>
                <w:p w14:paraId="53D8E8DE" w14:textId="77777777" w:rsidR="00394A78" w:rsidRPr="00394A78" w:rsidRDefault="00394A78" w:rsidP="00394A78">
                  <w:pPr>
                    <w:spacing w:before="40" w:after="40" w:line="240" w:lineRule="auto"/>
                    <w:rPr>
                      <w:sz w:val="14"/>
                      <w:szCs w:val="14"/>
                    </w:rPr>
                  </w:pPr>
                  <w:r w:rsidRPr="00394A78">
                    <w:rPr>
                      <w:sz w:val="14"/>
                      <w:szCs w:val="14"/>
                    </w:rPr>
                    <w:t>Staub, Aerosol</w:t>
                  </w:r>
                </w:p>
              </w:tc>
              <w:tc>
                <w:tcPr>
                  <w:tcW w:w="851" w:type="dxa"/>
                  <w:vMerge w:val="restart"/>
                  <w:shd w:val="clear" w:color="auto" w:fill="E1E8ED"/>
                </w:tcPr>
                <w:p w14:paraId="436A77CC" w14:textId="77777777" w:rsidR="00394A78" w:rsidRPr="00394A78" w:rsidRDefault="00394A78" w:rsidP="00394A78">
                  <w:pPr>
                    <w:spacing w:before="40" w:after="40" w:line="240" w:lineRule="auto"/>
                    <w:rPr>
                      <w:sz w:val="14"/>
                      <w:szCs w:val="14"/>
                    </w:rPr>
                  </w:pPr>
                  <w:r w:rsidRPr="00394A78">
                    <w:rPr>
                      <w:sz w:val="14"/>
                      <w:szCs w:val="14"/>
                    </w:rPr>
                    <w:t>Gase, Dämpfe</w:t>
                  </w:r>
                </w:p>
              </w:tc>
              <w:tc>
                <w:tcPr>
                  <w:tcW w:w="1701" w:type="dxa"/>
                  <w:gridSpan w:val="2"/>
                  <w:tcBorders>
                    <w:bottom w:val="single" w:sz="4" w:space="0" w:color="3B687F"/>
                  </w:tcBorders>
                  <w:shd w:val="clear" w:color="auto" w:fill="E1E8ED"/>
                </w:tcPr>
                <w:p w14:paraId="66829D35" w14:textId="77777777" w:rsidR="00394A78" w:rsidRPr="00394A78" w:rsidRDefault="00394A78" w:rsidP="00394A78">
                  <w:pPr>
                    <w:spacing w:before="40" w:after="40" w:line="240" w:lineRule="auto"/>
                    <w:rPr>
                      <w:sz w:val="14"/>
                      <w:szCs w:val="14"/>
                    </w:rPr>
                  </w:pPr>
                  <w:r w:rsidRPr="00394A78">
                    <w:rPr>
                      <w:sz w:val="14"/>
                      <w:szCs w:val="14"/>
                    </w:rPr>
                    <w:t>Gesundheitsgefahren</w:t>
                  </w:r>
                </w:p>
              </w:tc>
              <w:tc>
                <w:tcPr>
                  <w:tcW w:w="850" w:type="dxa"/>
                  <w:vMerge w:val="restart"/>
                  <w:shd w:val="clear" w:color="auto" w:fill="E1E8ED"/>
                </w:tcPr>
                <w:p w14:paraId="3BD5DAC3" w14:textId="77777777" w:rsidR="00394A78" w:rsidRPr="00394A78" w:rsidRDefault="00394A78" w:rsidP="00394A78">
                  <w:pPr>
                    <w:spacing w:before="40" w:after="40" w:line="240" w:lineRule="auto"/>
                    <w:rPr>
                      <w:sz w:val="14"/>
                      <w:szCs w:val="14"/>
                    </w:rPr>
                  </w:pPr>
                  <w:r w:rsidRPr="00394A78">
                    <w:rPr>
                      <w:sz w:val="14"/>
                      <w:szCs w:val="14"/>
                    </w:rPr>
                    <w:t>Brand-/ Explos</w:t>
                  </w:r>
                  <w:r w:rsidRPr="00394A78">
                    <w:rPr>
                      <w:sz w:val="14"/>
                      <w:szCs w:val="14"/>
                    </w:rPr>
                    <w:t>i</w:t>
                  </w:r>
                  <w:r w:rsidRPr="00394A78">
                    <w:rPr>
                      <w:sz w:val="14"/>
                      <w:szCs w:val="14"/>
                    </w:rPr>
                    <w:t>onsgefahr</w:t>
                  </w:r>
                </w:p>
              </w:tc>
              <w:tc>
                <w:tcPr>
                  <w:tcW w:w="1021" w:type="dxa"/>
                  <w:vMerge/>
                  <w:shd w:val="clear" w:color="auto" w:fill="FAE6BE"/>
                </w:tcPr>
                <w:p w14:paraId="163642E2" w14:textId="77777777" w:rsidR="00394A78" w:rsidRPr="00394A78" w:rsidRDefault="00394A78" w:rsidP="00394A78">
                  <w:pPr>
                    <w:spacing w:before="40" w:after="40" w:line="240" w:lineRule="auto"/>
                    <w:rPr>
                      <w:sz w:val="14"/>
                      <w:szCs w:val="14"/>
                    </w:rPr>
                  </w:pPr>
                </w:p>
              </w:tc>
              <w:tc>
                <w:tcPr>
                  <w:tcW w:w="993" w:type="dxa"/>
                  <w:vMerge w:val="restart"/>
                  <w:shd w:val="clear" w:color="auto" w:fill="FAE6BE"/>
                </w:tcPr>
                <w:p w14:paraId="3AB09BFD" w14:textId="77777777" w:rsidR="00394A78" w:rsidRPr="00394A78" w:rsidRDefault="00394A78" w:rsidP="00394A78">
                  <w:pPr>
                    <w:spacing w:before="40" w:after="40" w:line="240" w:lineRule="auto"/>
                    <w:rPr>
                      <w:sz w:val="14"/>
                      <w:szCs w:val="14"/>
                    </w:rPr>
                  </w:pPr>
                  <w:r w:rsidRPr="00394A78">
                    <w:rPr>
                      <w:sz w:val="14"/>
                      <w:szCs w:val="14"/>
                    </w:rPr>
                    <w:t>Schutz-bekleidung</w:t>
                  </w:r>
                  <w:r w:rsidRPr="00394A78">
                    <w:rPr>
                      <w:sz w:val="14"/>
                      <w:szCs w:val="14"/>
                    </w:rPr>
                    <w:br/>
                    <w:t>EG-Kat. III</w:t>
                  </w:r>
                </w:p>
              </w:tc>
              <w:tc>
                <w:tcPr>
                  <w:tcW w:w="992" w:type="dxa"/>
                  <w:vMerge w:val="restart"/>
                  <w:shd w:val="clear" w:color="auto" w:fill="FAE6BE"/>
                </w:tcPr>
                <w:p w14:paraId="245D021E" w14:textId="77777777" w:rsidR="00394A78" w:rsidRPr="00394A78" w:rsidRDefault="00394A78" w:rsidP="00394A78">
                  <w:pPr>
                    <w:spacing w:before="40" w:after="40" w:line="240" w:lineRule="auto"/>
                    <w:rPr>
                      <w:sz w:val="14"/>
                      <w:szCs w:val="14"/>
                    </w:rPr>
                  </w:pPr>
                  <w:r w:rsidRPr="00394A78">
                    <w:rPr>
                      <w:sz w:val="14"/>
                      <w:szCs w:val="14"/>
                    </w:rPr>
                    <w:t>Schut</w:t>
                  </w:r>
                  <w:r w:rsidRPr="00394A78">
                    <w:rPr>
                      <w:sz w:val="14"/>
                      <w:szCs w:val="14"/>
                    </w:rPr>
                    <w:t>z</w:t>
                  </w:r>
                  <w:r w:rsidRPr="00394A78">
                    <w:rPr>
                      <w:sz w:val="14"/>
                      <w:szCs w:val="14"/>
                    </w:rPr>
                    <w:t>handschuhe EG-</w:t>
                  </w:r>
                  <w:proofErr w:type="spellStart"/>
                  <w:r w:rsidRPr="00394A78">
                    <w:rPr>
                      <w:sz w:val="14"/>
                      <w:szCs w:val="14"/>
                    </w:rPr>
                    <w:t>Kat.II</w:t>
                  </w:r>
                  <w:proofErr w:type="spellEnd"/>
                  <w:r w:rsidRPr="00394A78">
                    <w:rPr>
                      <w:sz w:val="14"/>
                      <w:szCs w:val="14"/>
                    </w:rPr>
                    <w:t>/III</w:t>
                  </w:r>
                </w:p>
              </w:tc>
              <w:tc>
                <w:tcPr>
                  <w:tcW w:w="992" w:type="dxa"/>
                  <w:vMerge w:val="restart"/>
                  <w:shd w:val="clear" w:color="auto" w:fill="FAE6BE"/>
                </w:tcPr>
                <w:p w14:paraId="1F26FE22" w14:textId="77777777" w:rsidR="00394A78" w:rsidRPr="00394A78" w:rsidRDefault="00394A78" w:rsidP="00394A78">
                  <w:pPr>
                    <w:spacing w:before="40" w:after="40" w:line="240" w:lineRule="auto"/>
                    <w:rPr>
                      <w:sz w:val="14"/>
                      <w:szCs w:val="14"/>
                    </w:rPr>
                  </w:pPr>
                  <w:r w:rsidRPr="00394A78">
                    <w:rPr>
                      <w:sz w:val="14"/>
                      <w:szCs w:val="14"/>
                    </w:rPr>
                    <w:t>Fußschutz</w:t>
                  </w:r>
                </w:p>
                <w:p w14:paraId="35F031E6" w14:textId="77777777" w:rsidR="00394A78" w:rsidRPr="00394A78" w:rsidRDefault="00394A78" w:rsidP="00394A78">
                  <w:pPr>
                    <w:spacing w:before="40" w:after="40" w:line="240" w:lineRule="auto"/>
                    <w:rPr>
                      <w:sz w:val="14"/>
                      <w:szCs w:val="14"/>
                    </w:rPr>
                  </w:pPr>
                  <w:r w:rsidRPr="00394A78">
                    <w:rPr>
                      <w:sz w:val="14"/>
                      <w:szCs w:val="14"/>
                    </w:rPr>
                    <w:t>EG-Kat. I/II</w:t>
                  </w:r>
                </w:p>
              </w:tc>
              <w:tc>
                <w:tcPr>
                  <w:tcW w:w="992" w:type="dxa"/>
                  <w:vMerge w:val="restart"/>
                  <w:shd w:val="clear" w:color="auto" w:fill="FAE6BE"/>
                </w:tcPr>
                <w:p w14:paraId="5AB70C56" w14:textId="77777777" w:rsidR="00394A78" w:rsidRPr="00394A78" w:rsidRDefault="00394A78" w:rsidP="00394A78">
                  <w:pPr>
                    <w:spacing w:before="40" w:after="40" w:line="240" w:lineRule="auto"/>
                    <w:rPr>
                      <w:sz w:val="14"/>
                      <w:szCs w:val="14"/>
                    </w:rPr>
                  </w:pPr>
                  <w:r w:rsidRPr="00394A78">
                    <w:rPr>
                      <w:sz w:val="14"/>
                      <w:szCs w:val="14"/>
                    </w:rPr>
                    <w:t>Atemschutz</w:t>
                  </w:r>
                </w:p>
              </w:tc>
            </w:tr>
            <w:tr w:rsidR="00394A78" w:rsidRPr="00394A78" w14:paraId="463FCAC5" w14:textId="77777777" w:rsidTr="00394A78">
              <w:tc>
                <w:tcPr>
                  <w:tcW w:w="1506" w:type="dxa"/>
                  <w:vMerge/>
                </w:tcPr>
                <w:p w14:paraId="171D4B87" w14:textId="77777777" w:rsidR="00394A78" w:rsidRPr="00394A78" w:rsidRDefault="00394A78" w:rsidP="00394A78">
                  <w:pPr>
                    <w:spacing w:before="40" w:after="40" w:line="240" w:lineRule="auto"/>
                    <w:rPr>
                      <w:sz w:val="14"/>
                      <w:szCs w:val="14"/>
                    </w:rPr>
                  </w:pPr>
                </w:p>
              </w:tc>
              <w:tc>
                <w:tcPr>
                  <w:tcW w:w="2192" w:type="dxa"/>
                  <w:vMerge/>
                  <w:tcBorders>
                    <w:bottom w:val="single" w:sz="4" w:space="0" w:color="3B687F"/>
                  </w:tcBorders>
                </w:tcPr>
                <w:p w14:paraId="59E73AB4" w14:textId="77777777" w:rsidR="00394A78" w:rsidRPr="00394A78" w:rsidRDefault="00394A78" w:rsidP="00394A78">
                  <w:pPr>
                    <w:spacing w:before="40" w:after="40" w:line="240" w:lineRule="auto"/>
                    <w:rPr>
                      <w:sz w:val="14"/>
                      <w:szCs w:val="14"/>
                    </w:rPr>
                  </w:pPr>
                </w:p>
              </w:tc>
              <w:tc>
                <w:tcPr>
                  <w:tcW w:w="833" w:type="dxa"/>
                  <w:vMerge/>
                  <w:tcBorders>
                    <w:bottom w:val="single" w:sz="4" w:space="0" w:color="3B687F"/>
                  </w:tcBorders>
                </w:tcPr>
                <w:p w14:paraId="16C4023B" w14:textId="77777777" w:rsidR="00394A78" w:rsidRPr="00394A78" w:rsidRDefault="00394A78" w:rsidP="00394A78">
                  <w:pPr>
                    <w:spacing w:before="40" w:after="40" w:line="240" w:lineRule="auto"/>
                    <w:rPr>
                      <w:sz w:val="14"/>
                      <w:szCs w:val="14"/>
                    </w:rPr>
                  </w:pPr>
                </w:p>
              </w:tc>
              <w:tc>
                <w:tcPr>
                  <w:tcW w:w="851" w:type="dxa"/>
                  <w:vMerge/>
                  <w:tcBorders>
                    <w:bottom w:val="single" w:sz="4" w:space="0" w:color="3B687F"/>
                  </w:tcBorders>
                </w:tcPr>
                <w:p w14:paraId="7896480E" w14:textId="77777777" w:rsidR="00394A78" w:rsidRPr="00394A78" w:rsidRDefault="00394A78" w:rsidP="00394A78">
                  <w:pPr>
                    <w:spacing w:before="40" w:after="40" w:line="240" w:lineRule="auto"/>
                    <w:rPr>
                      <w:sz w:val="14"/>
                      <w:szCs w:val="14"/>
                    </w:rPr>
                  </w:pPr>
                </w:p>
              </w:tc>
              <w:tc>
                <w:tcPr>
                  <w:tcW w:w="850" w:type="dxa"/>
                  <w:vMerge/>
                  <w:tcBorders>
                    <w:bottom w:val="single" w:sz="4" w:space="0" w:color="3B687F"/>
                  </w:tcBorders>
                </w:tcPr>
                <w:p w14:paraId="38572AE3" w14:textId="77777777" w:rsidR="00394A78" w:rsidRPr="00394A78" w:rsidRDefault="00394A78" w:rsidP="00394A78">
                  <w:pPr>
                    <w:spacing w:before="40" w:after="40" w:line="240" w:lineRule="auto"/>
                    <w:rPr>
                      <w:sz w:val="14"/>
                      <w:szCs w:val="14"/>
                    </w:rPr>
                  </w:pPr>
                </w:p>
              </w:tc>
              <w:tc>
                <w:tcPr>
                  <w:tcW w:w="851" w:type="dxa"/>
                  <w:vMerge/>
                  <w:tcBorders>
                    <w:bottom w:val="single" w:sz="4" w:space="0" w:color="3B687F"/>
                  </w:tcBorders>
                </w:tcPr>
                <w:p w14:paraId="03150C3A" w14:textId="77777777" w:rsidR="00394A78" w:rsidRPr="00394A78" w:rsidRDefault="00394A78" w:rsidP="00394A78">
                  <w:pPr>
                    <w:spacing w:before="40" w:after="40" w:line="240" w:lineRule="auto"/>
                    <w:rPr>
                      <w:sz w:val="14"/>
                      <w:szCs w:val="14"/>
                    </w:rPr>
                  </w:pPr>
                </w:p>
              </w:tc>
              <w:tc>
                <w:tcPr>
                  <w:tcW w:w="850" w:type="dxa"/>
                  <w:tcBorders>
                    <w:bottom w:val="single" w:sz="4" w:space="0" w:color="3B687F"/>
                  </w:tcBorders>
                  <w:shd w:val="clear" w:color="auto" w:fill="E1E8ED"/>
                </w:tcPr>
                <w:p w14:paraId="5982C4AA" w14:textId="77777777" w:rsidR="00394A78" w:rsidRPr="00394A78" w:rsidRDefault="00394A78" w:rsidP="00394A78">
                  <w:pPr>
                    <w:spacing w:before="40" w:after="40" w:line="240" w:lineRule="auto"/>
                    <w:rPr>
                      <w:sz w:val="14"/>
                      <w:szCs w:val="14"/>
                    </w:rPr>
                  </w:pPr>
                  <w:r w:rsidRPr="00394A78">
                    <w:rPr>
                      <w:sz w:val="14"/>
                      <w:szCs w:val="14"/>
                    </w:rPr>
                    <w:t>dermal</w:t>
                  </w:r>
                </w:p>
              </w:tc>
              <w:tc>
                <w:tcPr>
                  <w:tcW w:w="851" w:type="dxa"/>
                  <w:tcBorders>
                    <w:bottom w:val="single" w:sz="4" w:space="0" w:color="3B687F"/>
                  </w:tcBorders>
                  <w:shd w:val="clear" w:color="auto" w:fill="E1E8ED"/>
                </w:tcPr>
                <w:p w14:paraId="08BFA56D" w14:textId="77777777" w:rsidR="00394A78" w:rsidRPr="00394A78" w:rsidRDefault="00394A78" w:rsidP="00394A78">
                  <w:pPr>
                    <w:spacing w:before="40" w:after="40" w:line="240" w:lineRule="auto"/>
                    <w:rPr>
                      <w:sz w:val="14"/>
                      <w:szCs w:val="14"/>
                    </w:rPr>
                  </w:pPr>
                  <w:proofErr w:type="spellStart"/>
                  <w:r w:rsidRPr="00394A78">
                    <w:rPr>
                      <w:sz w:val="14"/>
                      <w:szCs w:val="14"/>
                    </w:rPr>
                    <w:t>inhalativ</w:t>
                  </w:r>
                  <w:proofErr w:type="spellEnd"/>
                </w:p>
              </w:tc>
              <w:tc>
                <w:tcPr>
                  <w:tcW w:w="850" w:type="dxa"/>
                  <w:vMerge/>
                  <w:tcBorders>
                    <w:bottom w:val="single" w:sz="4" w:space="0" w:color="3B687F"/>
                  </w:tcBorders>
                </w:tcPr>
                <w:p w14:paraId="3B39EDC9" w14:textId="77777777" w:rsidR="00394A78" w:rsidRPr="00394A78" w:rsidRDefault="00394A78" w:rsidP="00394A78">
                  <w:pPr>
                    <w:spacing w:before="40" w:after="40" w:line="240" w:lineRule="auto"/>
                    <w:rPr>
                      <w:sz w:val="14"/>
                      <w:szCs w:val="14"/>
                    </w:rPr>
                  </w:pPr>
                </w:p>
              </w:tc>
              <w:tc>
                <w:tcPr>
                  <w:tcW w:w="1021" w:type="dxa"/>
                  <w:vMerge/>
                  <w:tcBorders>
                    <w:bottom w:val="single" w:sz="4" w:space="0" w:color="3B687F"/>
                  </w:tcBorders>
                  <w:shd w:val="clear" w:color="auto" w:fill="FAE6BE"/>
                </w:tcPr>
                <w:p w14:paraId="386411C9" w14:textId="77777777" w:rsidR="00394A78" w:rsidRPr="00394A78" w:rsidRDefault="00394A78" w:rsidP="00394A78">
                  <w:pPr>
                    <w:spacing w:before="40" w:after="40" w:line="240" w:lineRule="auto"/>
                    <w:rPr>
                      <w:sz w:val="18"/>
                      <w:szCs w:val="18"/>
                    </w:rPr>
                  </w:pPr>
                </w:p>
              </w:tc>
              <w:tc>
                <w:tcPr>
                  <w:tcW w:w="993" w:type="dxa"/>
                  <w:vMerge/>
                  <w:tcBorders>
                    <w:bottom w:val="single" w:sz="4" w:space="0" w:color="3B687F"/>
                  </w:tcBorders>
                  <w:shd w:val="clear" w:color="auto" w:fill="FAE6BE"/>
                </w:tcPr>
                <w:p w14:paraId="720B16B8" w14:textId="77777777" w:rsidR="00394A78" w:rsidRPr="00394A78" w:rsidRDefault="00394A78" w:rsidP="00394A78">
                  <w:pPr>
                    <w:spacing w:before="40" w:after="40" w:line="240" w:lineRule="auto"/>
                    <w:rPr>
                      <w:sz w:val="18"/>
                      <w:szCs w:val="18"/>
                    </w:rPr>
                  </w:pPr>
                </w:p>
              </w:tc>
              <w:tc>
                <w:tcPr>
                  <w:tcW w:w="992" w:type="dxa"/>
                  <w:vMerge/>
                  <w:tcBorders>
                    <w:bottom w:val="single" w:sz="4" w:space="0" w:color="3B687F"/>
                  </w:tcBorders>
                  <w:shd w:val="clear" w:color="auto" w:fill="FAE6BE"/>
                </w:tcPr>
                <w:p w14:paraId="2E7394B8" w14:textId="77777777" w:rsidR="00394A78" w:rsidRPr="00394A78" w:rsidRDefault="00394A78" w:rsidP="00394A78">
                  <w:pPr>
                    <w:spacing w:before="40" w:after="40" w:line="240" w:lineRule="auto"/>
                    <w:rPr>
                      <w:sz w:val="18"/>
                      <w:szCs w:val="18"/>
                    </w:rPr>
                  </w:pPr>
                </w:p>
              </w:tc>
              <w:tc>
                <w:tcPr>
                  <w:tcW w:w="992" w:type="dxa"/>
                  <w:vMerge/>
                  <w:tcBorders>
                    <w:bottom w:val="single" w:sz="4" w:space="0" w:color="3B687F"/>
                  </w:tcBorders>
                  <w:shd w:val="clear" w:color="auto" w:fill="FAE6BE"/>
                </w:tcPr>
                <w:p w14:paraId="231D24B2" w14:textId="77777777" w:rsidR="00394A78" w:rsidRPr="00394A78" w:rsidRDefault="00394A78" w:rsidP="00394A78">
                  <w:pPr>
                    <w:spacing w:before="40" w:after="40" w:line="240" w:lineRule="auto"/>
                    <w:rPr>
                      <w:sz w:val="18"/>
                      <w:szCs w:val="18"/>
                    </w:rPr>
                  </w:pPr>
                </w:p>
              </w:tc>
              <w:tc>
                <w:tcPr>
                  <w:tcW w:w="992" w:type="dxa"/>
                  <w:vMerge/>
                  <w:tcBorders>
                    <w:bottom w:val="single" w:sz="4" w:space="0" w:color="3B687F"/>
                  </w:tcBorders>
                  <w:shd w:val="clear" w:color="auto" w:fill="FAE6BE"/>
                </w:tcPr>
                <w:p w14:paraId="30158FF1" w14:textId="77777777" w:rsidR="00394A78" w:rsidRPr="00394A78" w:rsidRDefault="00394A78" w:rsidP="00394A78">
                  <w:pPr>
                    <w:spacing w:before="40" w:after="40" w:line="240" w:lineRule="auto"/>
                    <w:rPr>
                      <w:sz w:val="18"/>
                      <w:szCs w:val="18"/>
                    </w:rPr>
                  </w:pPr>
                </w:p>
              </w:tc>
            </w:tr>
            <w:tr w:rsidR="00394A78" w:rsidRPr="00394A78" w14:paraId="152AB9FD" w14:textId="77777777" w:rsidTr="00394A78">
              <w:tc>
                <w:tcPr>
                  <w:tcW w:w="1506" w:type="dxa"/>
                  <w:vMerge w:val="restart"/>
                </w:tcPr>
                <w:p w14:paraId="1852C694" w14:textId="77777777" w:rsidR="00394A78" w:rsidRPr="00394A78" w:rsidRDefault="00394A78" w:rsidP="00394A78">
                  <w:pPr>
                    <w:spacing w:before="40" w:after="40" w:line="240" w:lineRule="auto"/>
                    <w:ind w:left="29"/>
                    <w:rPr>
                      <w:b/>
                      <w:sz w:val="14"/>
                      <w:szCs w:val="14"/>
                    </w:rPr>
                  </w:pPr>
                  <w:r w:rsidRPr="00394A78">
                    <w:rPr>
                      <w:b/>
                      <w:sz w:val="14"/>
                      <w:szCs w:val="14"/>
                    </w:rPr>
                    <w:t>Begehung und Vermessung</w:t>
                  </w:r>
                </w:p>
              </w:tc>
              <w:tc>
                <w:tcPr>
                  <w:tcW w:w="13118" w:type="dxa"/>
                  <w:gridSpan w:val="13"/>
                  <w:shd w:val="clear" w:color="auto" w:fill="auto"/>
                </w:tcPr>
                <w:p w14:paraId="3A98DB88" w14:textId="77777777" w:rsidR="00394A78" w:rsidRPr="00394A78" w:rsidRDefault="00394A78" w:rsidP="00394A78">
                  <w:pPr>
                    <w:spacing w:before="40" w:after="40" w:line="240" w:lineRule="auto"/>
                    <w:rPr>
                      <w:b/>
                      <w:sz w:val="14"/>
                      <w:szCs w:val="14"/>
                    </w:rPr>
                  </w:pPr>
                  <w:r w:rsidRPr="00394A78">
                    <w:rPr>
                      <w:b/>
                      <w:sz w:val="14"/>
                      <w:szCs w:val="14"/>
                    </w:rPr>
                    <w:t>Standort besichtigen, Ortseinweisung, Vermessen des Geländes und Abstecken von Bohrpunkten</w:t>
                  </w:r>
                </w:p>
              </w:tc>
            </w:tr>
            <w:tr w:rsidR="00394A78" w:rsidRPr="00394A78" w14:paraId="44F09D5C" w14:textId="77777777" w:rsidTr="00394A78">
              <w:tc>
                <w:tcPr>
                  <w:tcW w:w="1506" w:type="dxa"/>
                  <w:vMerge/>
                </w:tcPr>
                <w:p w14:paraId="232DE0A0" w14:textId="77777777" w:rsidR="00394A78" w:rsidRPr="00394A78" w:rsidRDefault="00394A78" w:rsidP="00394A78">
                  <w:pPr>
                    <w:spacing w:before="40" w:after="40" w:line="240" w:lineRule="auto"/>
                    <w:ind w:left="29"/>
                    <w:rPr>
                      <w:sz w:val="14"/>
                      <w:szCs w:val="14"/>
                    </w:rPr>
                  </w:pPr>
                </w:p>
              </w:tc>
              <w:tc>
                <w:tcPr>
                  <w:tcW w:w="2192" w:type="dxa"/>
                </w:tcPr>
                <w:p w14:paraId="320F1911" w14:textId="77777777" w:rsidR="00394A78" w:rsidRPr="00394A78" w:rsidRDefault="00394A78" w:rsidP="00394A78">
                  <w:pPr>
                    <w:spacing w:before="40" w:after="40" w:line="240" w:lineRule="auto"/>
                    <w:rPr>
                      <w:sz w:val="14"/>
                      <w:szCs w:val="14"/>
                    </w:rPr>
                  </w:pPr>
                  <w:r w:rsidRPr="00394A78">
                    <w:rPr>
                      <w:sz w:val="14"/>
                      <w:szCs w:val="14"/>
                    </w:rPr>
                    <w:t xml:space="preserve">Gutachter, AG, Fachbehörden, </w:t>
                  </w:r>
                  <w:proofErr w:type="spellStart"/>
                  <w:r w:rsidRPr="00394A78">
                    <w:rPr>
                      <w:sz w:val="14"/>
                      <w:szCs w:val="14"/>
                    </w:rPr>
                    <w:t>verantwortl</w:t>
                  </w:r>
                  <w:proofErr w:type="spellEnd"/>
                  <w:r w:rsidRPr="00394A78">
                    <w:rPr>
                      <w:sz w:val="14"/>
                      <w:szCs w:val="14"/>
                    </w:rPr>
                    <w:t>. Bauleiter des AN, Vermessungstrupp</w:t>
                  </w:r>
                </w:p>
              </w:tc>
              <w:tc>
                <w:tcPr>
                  <w:tcW w:w="833" w:type="dxa"/>
                  <w:vAlign w:val="center"/>
                </w:tcPr>
                <w:p w14:paraId="08416AD6"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50AC360F"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79A2BEA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737816E1"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6112A142"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22C153FE"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6DC00A24"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shd w:val="clear" w:color="auto" w:fill="FAE6BE"/>
                  <w:vAlign w:val="center"/>
                </w:tcPr>
                <w:p w14:paraId="7B52033B"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993" w:type="dxa"/>
                  <w:shd w:val="clear" w:color="auto" w:fill="FAE6BE"/>
                  <w:vAlign w:val="center"/>
                </w:tcPr>
                <w:p w14:paraId="1452EDE4"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992" w:type="dxa"/>
                  <w:shd w:val="clear" w:color="auto" w:fill="FAE6BE"/>
                  <w:vAlign w:val="center"/>
                </w:tcPr>
                <w:p w14:paraId="4C7CF641"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70FFFED1" w14:textId="77777777" w:rsidR="00394A78" w:rsidRPr="00394A78" w:rsidRDefault="00394A78" w:rsidP="00394A78">
                  <w:pPr>
                    <w:spacing w:before="40" w:after="40" w:line="240" w:lineRule="auto"/>
                    <w:jc w:val="center"/>
                    <w:rPr>
                      <w:sz w:val="14"/>
                      <w:szCs w:val="14"/>
                    </w:rPr>
                  </w:pPr>
                  <w:r w:rsidRPr="00394A78">
                    <w:rPr>
                      <w:sz w:val="14"/>
                      <w:szCs w:val="14"/>
                    </w:rPr>
                    <w:t>S3</w:t>
                  </w:r>
                </w:p>
              </w:tc>
              <w:tc>
                <w:tcPr>
                  <w:tcW w:w="992" w:type="dxa"/>
                  <w:shd w:val="clear" w:color="auto" w:fill="FAE6BE"/>
                  <w:vAlign w:val="center"/>
                </w:tcPr>
                <w:p w14:paraId="27DF84A6" w14:textId="77777777" w:rsidR="00394A78" w:rsidRPr="00394A78" w:rsidRDefault="00394A78" w:rsidP="00394A78">
                  <w:pPr>
                    <w:spacing w:before="40" w:after="40" w:line="240" w:lineRule="auto"/>
                    <w:jc w:val="center"/>
                    <w:rPr>
                      <w:sz w:val="14"/>
                      <w:szCs w:val="14"/>
                    </w:rPr>
                  </w:pPr>
                  <w:r w:rsidRPr="00394A78">
                    <w:rPr>
                      <w:sz w:val="14"/>
                      <w:szCs w:val="14"/>
                    </w:rPr>
                    <w:t>-</w:t>
                  </w:r>
                </w:p>
              </w:tc>
            </w:tr>
            <w:tr w:rsidR="00394A78" w:rsidRPr="00394A78" w14:paraId="18A65CE8" w14:textId="77777777" w:rsidTr="00394A78">
              <w:tc>
                <w:tcPr>
                  <w:tcW w:w="1506" w:type="dxa"/>
                  <w:vMerge w:val="restart"/>
                </w:tcPr>
                <w:p w14:paraId="5DD1B015" w14:textId="77777777" w:rsidR="00394A78" w:rsidRPr="00394A78" w:rsidRDefault="00394A78" w:rsidP="00394A78">
                  <w:pPr>
                    <w:spacing w:before="40" w:after="40" w:line="240" w:lineRule="auto"/>
                    <w:ind w:left="29"/>
                    <w:rPr>
                      <w:b/>
                      <w:sz w:val="14"/>
                      <w:szCs w:val="14"/>
                    </w:rPr>
                  </w:pPr>
                  <w:r w:rsidRPr="00394A78">
                    <w:rPr>
                      <w:b/>
                      <w:sz w:val="14"/>
                      <w:szCs w:val="14"/>
                    </w:rPr>
                    <w:t xml:space="preserve">Aufbohren, RKS </w:t>
                  </w:r>
                </w:p>
              </w:tc>
              <w:tc>
                <w:tcPr>
                  <w:tcW w:w="13118" w:type="dxa"/>
                  <w:gridSpan w:val="13"/>
                </w:tcPr>
                <w:p w14:paraId="505CF16A" w14:textId="77777777" w:rsidR="00394A78" w:rsidRPr="00394A78" w:rsidRDefault="00394A78" w:rsidP="00394A78">
                  <w:pPr>
                    <w:spacing w:before="40" w:after="40" w:line="240" w:lineRule="auto"/>
                    <w:rPr>
                      <w:b/>
                      <w:sz w:val="14"/>
                      <w:szCs w:val="14"/>
                    </w:rPr>
                  </w:pPr>
                  <w:r w:rsidRPr="00394A78">
                    <w:rPr>
                      <w:b/>
                      <w:sz w:val="14"/>
                      <w:szCs w:val="14"/>
                    </w:rPr>
                    <w:t>Vorbohren im Beton, Entnahme von Pflastersteinen</w:t>
                  </w:r>
                </w:p>
              </w:tc>
            </w:tr>
            <w:tr w:rsidR="00394A78" w:rsidRPr="00394A78" w14:paraId="32B1E338" w14:textId="77777777" w:rsidTr="00394A78">
              <w:tc>
                <w:tcPr>
                  <w:tcW w:w="1506" w:type="dxa"/>
                  <w:vMerge/>
                </w:tcPr>
                <w:p w14:paraId="4146EB40" w14:textId="77777777" w:rsidR="00394A78" w:rsidRPr="00394A78" w:rsidRDefault="00394A78" w:rsidP="00394A78">
                  <w:pPr>
                    <w:spacing w:before="40" w:after="40" w:line="240" w:lineRule="auto"/>
                    <w:ind w:left="29"/>
                    <w:rPr>
                      <w:sz w:val="14"/>
                      <w:szCs w:val="14"/>
                    </w:rPr>
                  </w:pPr>
                </w:p>
              </w:tc>
              <w:tc>
                <w:tcPr>
                  <w:tcW w:w="2192" w:type="dxa"/>
                </w:tcPr>
                <w:p w14:paraId="58BBCE37" w14:textId="77777777" w:rsidR="00394A78" w:rsidRPr="00394A78" w:rsidRDefault="00394A78" w:rsidP="00394A78">
                  <w:pPr>
                    <w:spacing w:before="40" w:after="40" w:line="240" w:lineRule="auto"/>
                    <w:rPr>
                      <w:sz w:val="14"/>
                      <w:szCs w:val="14"/>
                    </w:rPr>
                  </w:pPr>
                  <w:r w:rsidRPr="00394A78">
                    <w:rPr>
                      <w:sz w:val="14"/>
                      <w:szCs w:val="14"/>
                    </w:rPr>
                    <w:t>Helfer</w:t>
                  </w:r>
                </w:p>
              </w:tc>
              <w:tc>
                <w:tcPr>
                  <w:tcW w:w="833" w:type="dxa"/>
                  <w:vAlign w:val="center"/>
                </w:tcPr>
                <w:p w14:paraId="37E2F743"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193492AB"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10EB6EFC"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330D6A40"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24B1F5A3"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5A2946A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7C877536"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shd w:val="clear" w:color="auto" w:fill="FAE6BE"/>
                  <w:vAlign w:val="center"/>
                </w:tcPr>
                <w:p w14:paraId="73A899F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993" w:type="dxa"/>
                  <w:shd w:val="clear" w:color="auto" w:fill="FAE6BE"/>
                  <w:vAlign w:val="center"/>
                </w:tcPr>
                <w:p w14:paraId="2626A006" w14:textId="77777777" w:rsidR="00394A78" w:rsidRPr="00394A78" w:rsidRDefault="00394A78" w:rsidP="00394A78">
                  <w:pPr>
                    <w:spacing w:before="40" w:after="40" w:line="240" w:lineRule="auto"/>
                    <w:jc w:val="center"/>
                    <w:rPr>
                      <w:sz w:val="14"/>
                      <w:szCs w:val="14"/>
                    </w:rPr>
                  </w:pPr>
                  <w:r w:rsidRPr="00394A78">
                    <w:rPr>
                      <w:sz w:val="14"/>
                      <w:szCs w:val="14"/>
                    </w:rPr>
                    <w:t xml:space="preserve">Typ 5/6  </w:t>
                  </w:r>
                </w:p>
              </w:tc>
              <w:tc>
                <w:tcPr>
                  <w:tcW w:w="992" w:type="dxa"/>
                  <w:shd w:val="clear" w:color="auto" w:fill="FAE6BE"/>
                  <w:vAlign w:val="center"/>
                </w:tcPr>
                <w:p w14:paraId="32D5C831"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4E6DDA9D" w14:textId="77777777" w:rsidR="00394A78" w:rsidRPr="00394A78" w:rsidRDefault="00394A78" w:rsidP="00394A78">
                  <w:pPr>
                    <w:spacing w:before="40" w:after="40" w:line="240" w:lineRule="auto"/>
                    <w:jc w:val="center"/>
                    <w:rPr>
                      <w:sz w:val="14"/>
                      <w:szCs w:val="14"/>
                    </w:rPr>
                  </w:pPr>
                  <w:r w:rsidRPr="00394A78">
                    <w:rPr>
                      <w:sz w:val="14"/>
                      <w:szCs w:val="14"/>
                    </w:rPr>
                    <w:t>S5</w:t>
                  </w:r>
                </w:p>
              </w:tc>
              <w:tc>
                <w:tcPr>
                  <w:tcW w:w="992" w:type="dxa"/>
                  <w:shd w:val="clear" w:color="auto" w:fill="FAE6BE"/>
                  <w:vAlign w:val="center"/>
                </w:tcPr>
                <w:p w14:paraId="67689891"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638C479D" w14:textId="77777777" w:rsidTr="00394A78">
              <w:tc>
                <w:tcPr>
                  <w:tcW w:w="1506" w:type="dxa"/>
                  <w:vMerge/>
                </w:tcPr>
                <w:p w14:paraId="6D66AE70" w14:textId="77777777" w:rsidR="00394A78" w:rsidRPr="00394A78" w:rsidRDefault="00394A78" w:rsidP="00394A78">
                  <w:pPr>
                    <w:spacing w:before="40" w:after="40" w:line="240" w:lineRule="auto"/>
                    <w:ind w:left="29"/>
                    <w:rPr>
                      <w:sz w:val="14"/>
                      <w:szCs w:val="14"/>
                    </w:rPr>
                  </w:pPr>
                </w:p>
              </w:tc>
              <w:tc>
                <w:tcPr>
                  <w:tcW w:w="13118" w:type="dxa"/>
                  <w:gridSpan w:val="13"/>
                </w:tcPr>
                <w:p w14:paraId="173EE963" w14:textId="77777777" w:rsidR="00394A78" w:rsidRPr="00394A78" w:rsidRDefault="00394A78" w:rsidP="00394A78">
                  <w:pPr>
                    <w:spacing w:before="40" w:after="40" w:line="240" w:lineRule="auto"/>
                    <w:rPr>
                      <w:b/>
                      <w:sz w:val="14"/>
                      <w:szCs w:val="14"/>
                    </w:rPr>
                  </w:pPr>
                  <w:r w:rsidRPr="00394A78">
                    <w:rPr>
                      <w:b/>
                      <w:sz w:val="14"/>
                      <w:szCs w:val="14"/>
                    </w:rPr>
                    <w:t>Bohren/Sondieren, Ziehen der Sondier- und Bohrgestänge, Ablage Bohrkerne in Kernkisten, Reinigen der Sondier- und Bohrgestänge</w:t>
                  </w:r>
                </w:p>
              </w:tc>
            </w:tr>
            <w:tr w:rsidR="00394A78" w:rsidRPr="00394A78" w14:paraId="30EC7E84" w14:textId="77777777" w:rsidTr="00394A78">
              <w:tc>
                <w:tcPr>
                  <w:tcW w:w="1506" w:type="dxa"/>
                  <w:vMerge/>
                </w:tcPr>
                <w:p w14:paraId="17A44B46" w14:textId="77777777" w:rsidR="00394A78" w:rsidRPr="00394A78" w:rsidRDefault="00394A78" w:rsidP="00394A78">
                  <w:pPr>
                    <w:spacing w:before="40" w:after="40" w:line="240" w:lineRule="auto"/>
                    <w:ind w:left="29"/>
                    <w:rPr>
                      <w:sz w:val="14"/>
                      <w:szCs w:val="14"/>
                    </w:rPr>
                  </w:pPr>
                </w:p>
              </w:tc>
              <w:tc>
                <w:tcPr>
                  <w:tcW w:w="2192" w:type="dxa"/>
                </w:tcPr>
                <w:p w14:paraId="14E86BDD" w14:textId="77777777" w:rsidR="00394A78" w:rsidRPr="00394A78" w:rsidRDefault="00394A78" w:rsidP="00394A78">
                  <w:pPr>
                    <w:spacing w:before="40" w:after="40" w:line="240" w:lineRule="auto"/>
                    <w:rPr>
                      <w:sz w:val="14"/>
                      <w:szCs w:val="14"/>
                    </w:rPr>
                  </w:pPr>
                  <w:proofErr w:type="spellStart"/>
                  <w:r w:rsidRPr="00394A78">
                    <w:rPr>
                      <w:sz w:val="14"/>
                      <w:szCs w:val="14"/>
                    </w:rPr>
                    <w:t>Sondiergeräteführer</w:t>
                  </w:r>
                  <w:proofErr w:type="spellEnd"/>
                  <w:r w:rsidRPr="00394A78">
                    <w:rPr>
                      <w:sz w:val="14"/>
                      <w:szCs w:val="14"/>
                    </w:rPr>
                    <w:t>, Helfer</w:t>
                  </w:r>
                </w:p>
              </w:tc>
              <w:tc>
                <w:tcPr>
                  <w:tcW w:w="833" w:type="dxa"/>
                  <w:vAlign w:val="center"/>
                </w:tcPr>
                <w:p w14:paraId="337EAFF0"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1E305BF0"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4043C02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0230952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1CD7D1D7"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1E99ED9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123B9098"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1021" w:type="dxa"/>
                  <w:shd w:val="clear" w:color="auto" w:fill="FAE6BE"/>
                  <w:vAlign w:val="center"/>
                </w:tcPr>
                <w:p w14:paraId="1226E48C" w14:textId="77777777" w:rsidR="00394A78" w:rsidRPr="00394A78" w:rsidRDefault="00394A78" w:rsidP="00394A78">
                  <w:pPr>
                    <w:spacing w:before="40" w:after="40" w:line="240" w:lineRule="auto"/>
                    <w:jc w:val="center"/>
                    <w:rPr>
                      <w:sz w:val="14"/>
                      <w:szCs w:val="14"/>
                    </w:rPr>
                  </w:pPr>
                  <w:r w:rsidRPr="00394A78">
                    <w:rPr>
                      <w:sz w:val="14"/>
                      <w:szCs w:val="14"/>
                    </w:rPr>
                    <w:t>PID am Mann; Alarm bei 5ppm</w:t>
                  </w:r>
                </w:p>
              </w:tc>
              <w:tc>
                <w:tcPr>
                  <w:tcW w:w="993" w:type="dxa"/>
                  <w:shd w:val="clear" w:color="auto" w:fill="FAE6BE"/>
                  <w:vAlign w:val="center"/>
                </w:tcPr>
                <w:p w14:paraId="791A93B7"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0BA1D0EA"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59D85708" w14:textId="77777777" w:rsidR="00394A78" w:rsidRPr="00394A78" w:rsidRDefault="00394A78" w:rsidP="00394A78">
                  <w:pPr>
                    <w:spacing w:before="40" w:after="40" w:line="240" w:lineRule="auto"/>
                    <w:jc w:val="center"/>
                    <w:rPr>
                      <w:sz w:val="14"/>
                      <w:szCs w:val="14"/>
                    </w:rPr>
                  </w:pPr>
                  <w:r w:rsidRPr="00394A78">
                    <w:rPr>
                      <w:sz w:val="14"/>
                      <w:szCs w:val="14"/>
                    </w:rPr>
                    <w:t>S5</w:t>
                  </w:r>
                </w:p>
              </w:tc>
              <w:tc>
                <w:tcPr>
                  <w:tcW w:w="992" w:type="dxa"/>
                  <w:shd w:val="clear" w:color="auto" w:fill="FAE6BE"/>
                  <w:vAlign w:val="center"/>
                </w:tcPr>
                <w:p w14:paraId="5B8FA652"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6E8A1EB1" w14:textId="77777777" w:rsidTr="00394A78">
              <w:tc>
                <w:tcPr>
                  <w:tcW w:w="1506" w:type="dxa"/>
                  <w:vMerge w:val="restart"/>
                </w:tcPr>
                <w:p w14:paraId="7BBE68EA" w14:textId="77777777" w:rsidR="00394A78" w:rsidRPr="00394A78" w:rsidRDefault="00394A78" w:rsidP="00394A78">
                  <w:pPr>
                    <w:spacing w:before="40" w:after="40" w:line="240" w:lineRule="auto"/>
                    <w:ind w:left="29"/>
                    <w:rPr>
                      <w:b/>
                      <w:sz w:val="14"/>
                      <w:szCs w:val="14"/>
                    </w:rPr>
                  </w:pPr>
                  <w:r w:rsidRPr="00394A78">
                    <w:rPr>
                      <w:b/>
                      <w:sz w:val="14"/>
                      <w:szCs w:val="14"/>
                    </w:rPr>
                    <w:t>Aufgrabungen</w:t>
                  </w:r>
                </w:p>
              </w:tc>
              <w:tc>
                <w:tcPr>
                  <w:tcW w:w="13118" w:type="dxa"/>
                  <w:gridSpan w:val="13"/>
                </w:tcPr>
                <w:p w14:paraId="52CBC67A" w14:textId="77777777" w:rsidR="00394A78" w:rsidRPr="00394A78" w:rsidRDefault="00394A78" w:rsidP="00394A78">
                  <w:pPr>
                    <w:spacing w:before="40" w:after="40" w:line="240" w:lineRule="auto"/>
                    <w:rPr>
                      <w:b/>
                      <w:sz w:val="14"/>
                      <w:szCs w:val="14"/>
                    </w:rPr>
                  </w:pPr>
                  <w:r w:rsidRPr="00394A78">
                    <w:rPr>
                      <w:b/>
                      <w:sz w:val="14"/>
                      <w:szCs w:val="14"/>
                    </w:rPr>
                    <w:t xml:space="preserve">Anlegen und Verfüllen der Schürfe </w:t>
                  </w:r>
                </w:p>
              </w:tc>
            </w:tr>
            <w:tr w:rsidR="00394A78" w:rsidRPr="00394A78" w14:paraId="377BD64C" w14:textId="77777777" w:rsidTr="00394A78">
              <w:tc>
                <w:tcPr>
                  <w:tcW w:w="1506" w:type="dxa"/>
                  <w:vMerge/>
                </w:tcPr>
                <w:p w14:paraId="43C86D7A" w14:textId="77777777" w:rsidR="00394A78" w:rsidRPr="00394A78" w:rsidRDefault="00394A78" w:rsidP="00394A78">
                  <w:pPr>
                    <w:spacing w:before="40" w:after="40" w:line="240" w:lineRule="auto"/>
                    <w:ind w:left="29"/>
                    <w:rPr>
                      <w:b/>
                      <w:sz w:val="14"/>
                      <w:szCs w:val="14"/>
                    </w:rPr>
                  </w:pPr>
                </w:p>
              </w:tc>
              <w:tc>
                <w:tcPr>
                  <w:tcW w:w="2192" w:type="dxa"/>
                </w:tcPr>
                <w:p w14:paraId="7B1CC0DA" w14:textId="77777777" w:rsidR="00394A78" w:rsidRPr="00394A78" w:rsidRDefault="00394A78" w:rsidP="00394A78">
                  <w:pPr>
                    <w:spacing w:before="40" w:after="40" w:line="240" w:lineRule="auto"/>
                    <w:rPr>
                      <w:sz w:val="14"/>
                      <w:szCs w:val="14"/>
                    </w:rPr>
                  </w:pPr>
                  <w:r w:rsidRPr="00394A78">
                    <w:rPr>
                      <w:sz w:val="14"/>
                      <w:szCs w:val="14"/>
                    </w:rPr>
                    <w:t>Maschinenführer</w:t>
                  </w:r>
                </w:p>
              </w:tc>
              <w:tc>
                <w:tcPr>
                  <w:tcW w:w="833" w:type="dxa"/>
                  <w:vAlign w:val="center"/>
                </w:tcPr>
                <w:p w14:paraId="191F5BBE"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630F34C1"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5967BAC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7B768A36"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0DA132DB"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7C28AAFC"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3F3484ED"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vMerge w:val="restart"/>
                  <w:shd w:val="clear" w:color="auto" w:fill="FAE6BE"/>
                  <w:vAlign w:val="center"/>
                </w:tcPr>
                <w:p w14:paraId="5CDC49D8" w14:textId="77777777" w:rsidR="00394A78" w:rsidRPr="00394A78" w:rsidRDefault="00394A78" w:rsidP="00394A78">
                  <w:pPr>
                    <w:spacing w:before="40" w:after="40" w:line="240" w:lineRule="auto"/>
                    <w:jc w:val="center"/>
                    <w:rPr>
                      <w:sz w:val="14"/>
                      <w:szCs w:val="14"/>
                    </w:rPr>
                  </w:pPr>
                  <w:r w:rsidRPr="00394A78">
                    <w:rPr>
                      <w:sz w:val="14"/>
                      <w:szCs w:val="14"/>
                    </w:rPr>
                    <w:t>PID am Mann; Alarm bei 5ppm</w:t>
                  </w:r>
                </w:p>
              </w:tc>
              <w:tc>
                <w:tcPr>
                  <w:tcW w:w="993" w:type="dxa"/>
                  <w:shd w:val="clear" w:color="auto" w:fill="FAE6BE"/>
                  <w:vAlign w:val="center"/>
                </w:tcPr>
                <w:p w14:paraId="0A09C3D5"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33AA661F"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2B1C7F64" w14:textId="77777777" w:rsidR="00394A78" w:rsidRPr="00394A78" w:rsidRDefault="00394A78" w:rsidP="00394A78">
                  <w:pPr>
                    <w:spacing w:before="40" w:after="40" w:line="240" w:lineRule="auto"/>
                    <w:jc w:val="center"/>
                    <w:rPr>
                      <w:sz w:val="14"/>
                      <w:szCs w:val="14"/>
                    </w:rPr>
                  </w:pPr>
                  <w:r w:rsidRPr="00394A78">
                    <w:rPr>
                      <w:sz w:val="14"/>
                      <w:szCs w:val="14"/>
                    </w:rPr>
                    <w:t>S3</w:t>
                  </w:r>
                </w:p>
              </w:tc>
              <w:tc>
                <w:tcPr>
                  <w:tcW w:w="992" w:type="dxa"/>
                  <w:shd w:val="clear" w:color="auto" w:fill="FAE6BE"/>
                  <w:vAlign w:val="center"/>
                </w:tcPr>
                <w:p w14:paraId="7F4FE7C8"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7B3F8CB5" w14:textId="77777777" w:rsidTr="00394A78">
              <w:tc>
                <w:tcPr>
                  <w:tcW w:w="1506" w:type="dxa"/>
                  <w:vMerge/>
                </w:tcPr>
                <w:p w14:paraId="24D8F801" w14:textId="77777777" w:rsidR="00394A78" w:rsidRPr="00394A78" w:rsidRDefault="00394A78" w:rsidP="00394A78">
                  <w:pPr>
                    <w:spacing w:before="40" w:after="40" w:line="240" w:lineRule="auto"/>
                    <w:ind w:left="29"/>
                    <w:rPr>
                      <w:b/>
                      <w:sz w:val="14"/>
                      <w:szCs w:val="14"/>
                    </w:rPr>
                  </w:pPr>
                </w:p>
              </w:tc>
              <w:tc>
                <w:tcPr>
                  <w:tcW w:w="2192" w:type="dxa"/>
                </w:tcPr>
                <w:p w14:paraId="32AF0266" w14:textId="77777777" w:rsidR="00394A78" w:rsidRPr="00394A78" w:rsidRDefault="00394A78" w:rsidP="00394A78">
                  <w:pPr>
                    <w:spacing w:before="40" w:after="40" w:line="240" w:lineRule="auto"/>
                    <w:rPr>
                      <w:sz w:val="14"/>
                      <w:szCs w:val="14"/>
                    </w:rPr>
                  </w:pPr>
                  <w:r w:rsidRPr="00394A78">
                    <w:rPr>
                      <w:sz w:val="14"/>
                      <w:szCs w:val="14"/>
                    </w:rPr>
                    <w:t>Helfer</w:t>
                  </w:r>
                </w:p>
              </w:tc>
              <w:tc>
                <w:tcPr>
                  <w:tcW w:w="833" w:type="dxa"/>
                  <w:vAlign w:val="center"/>
                </w:tcPr>
                <w:p w14:paraId="7EFBDA3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1EEE9385"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419E299C"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6BAF2CC5"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3A557F5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7D043873"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25F684EC"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vMerge/>
                  <w:shd w:val="clear" w:color="auto" w:fill="FAE6BE"/>
                  <w:vAlign w:val="center"/>
                </w:tcPr>
                <w:p w14:paraId="7D560FD9" w14:textId="77777777" w:rsidR="00394A78" w:rsidRPr="00394A78" w:rsidRDefault="00394A78" w:rsidP="00394A78">
                  <w:pPr>
                    <w:spacing w:before="40" w:after="40" w:line="240" w:lineRule="auto"/>
                    <w:jc w:val="center"/>
                    <w:rPr>
                      <w:sz w:val="14"/>
                      <w:szCs w:val="14"/>
                    </w:rPr>
                  </w:pPr>
                </w:p>
              </w:tc>
              <w:tc>
                <w:tcPr>
                  <w:tcW w:w="993" w:type="dxa"/>
                  <w:shd w:val="clear" w:color="auto" w:fill="FAE6BE"/>
                  <w:vAlign w:val="center"/>
                </w:tcPr>
                <w:p w14:paraId="69AAE7EC"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5C903EBF"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24C40273" w14:textId="77777777" w:rsidR="00394A78" w:rsidRPr="00394A78" w:rsidRDefault="00394A78" w:rsidP="00394A78">
                  <w:pPr>
                    <w:spacing w:before="40" w:after="40" w:line="240" w:lineRule="auto"/>
                    <w:jc w:val="center"/>
                    <w:rPr>
                      <w:sz w:val="14"/>
                      <w:szCs w:val="14"/>
                    </w:rPr>
                  </w:pPr>
                  <w:r w:rsidRPr="00394A78">
                    <w:rPr>
                      <w:sz w:val="14"/>
                      <w:szCs w:val="14"/>
                    </w:rPr>
                    <w:t>S5</w:t>
                  </w:r>
                </w:p>
              </w:tc>
              <w:tc>
                <w:tcPr>
                  <w:tcW w:w="992" w:type="dxa"/>
                  <w:shd w:val="clear" w:color="auto" w:fill="FAE6BE"/>
                  <w:vAlign w:val="center"/>
                </w:tcPr>
                <w:p w14:paraId="0E9EC02F"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1CD5FCAB" w14:textId="77777777" w:rsidTr="00394A78">
              <w:tc>
                <w:tcPr>
                  <w:tcW w:w="1506" w:type="dxa"/>
                  <w:vMerge/>
                </w:tcPr>
                <w:p w14:paraId="50060074" w14:textId="77777777" w:rsidR="00394A78" w:rsidRPr="00394A78" w:rsidRDefault="00394A78" w:rsidP="00394A78">
                  <w:pPr>
                    <w:spacing w:before="40" w:after="40" w:line="240" w:lineRule="auto"/>
                    <w:ind w:left="29"/>
                    <w:rPr>
                      <w:b/>
                      <w:sz w:val="14"/>
                      <w:szCs w:val="14"/>
                    </w:rPr>
                  </w:pPr>
                </w:p>
              </w:tc>
              <w:tc>
                <w:tcPr>
                  <w:tcW w:w="2192" w:type="dxa"/>
                </w:tcPr>
                <w:p w14:paraId="114C2FFF" w14:textId="77777777" w:rsidR="00394A78" w:rsidRPr="00394A78" w:rsidRDefault="00394A78" w:rsidP="00394A78">
                  <w:pPr>
                    <w:spacing w:before="40" w:after="40" w:line="240" w:lineRule="auto"/>
                    <w:rPr>
                      <w:sz w:val="14"/>
                      <w:szCs w:val="14"/>
                    </w:rPr>
                  </w:pPr>
                  <w:r w:rsidRPr="00394A78">
                    <w:rPr>
                      <w:sz w:val="14"/>
                      <w:szCs w:val="14"/>
                    </w:rPr>
                    <w:t>Gutachter</w:t>
                  </w:r>
                </w:p>
              </w:tc>
              <w:tc>
                <w:tcPr>
                  <w:tcW w:w="833" w:type="dxa"/>
                  <w:vAlign w:val="center"/>
                </w:tcPr>
                <w:p w14:paraId="32D9F28C"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6E3AC570"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5FB55F0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4C0CA893"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1CABFF59"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0D6FBB0C"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12677A4D"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vMerge/>
                  <w:shd w:val="clear" w:color="auto" w:fill="FAE6BE"/>
                  <w:vAlign w:val="center"/>
                </w:tcPr>
                <w:p w14:paraId="26CBA5A1" w14:textId="77777777" w:rsidR="00394A78" w:rsidRPr="00394A78" w:rsidRDefault="00394A78" w:rsidP="00394A78">
                  <w:pPr>
                    <w:spacing w:before="40" w:after="40" w:line="240" w:lineRule="auto"/>
                    <w:jc w:val="center"/>
                    <w:rPr>
                      <w:sz w:val="14"/>
                      <w:szCs w:val="14"/>
                    </w:rPr>
                  </w:pPr>
                </w:p>
              </w:tc>
              <w:tc>
                <w:tcPr>
                  <w:tcW w:w="993" w:type="dxa"/>
                  <w:shd w:val="clear" w:color="auto" w:fill="FAE6BE"/>
                  <w:vAlign w:val="center"/>
                </w:tcPr>
                <w:p w14:paraId="6D9DDA2B"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5BC784CD"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103E9CF1" w14:textId="77777777" w:rsidR="00394A78" w:rsidRPr="00394A78" w:rsidRDefault="00394A78" w:rsidP="00394A78">
                  <w:pPr>
                    <w:spacing w:before="40" w:after="40" w:line="240" w:lineRule="auto"/>
                    <w:jc w:val="center"/>
                    <w:rPr>
                      <w:sz w:val="14"/>
                      <w:szCs w:val="14"/>
                    </w:rPr>
                  </w:pPr>
                  <w:r w:rsidRPr="00394A78">
                    <w:rPr>
                      <w:sz w:val="14"/>
                      <w:szCs w:val="14"/>
                    </w:rPr>
                    <w:t>S3</w:t>
                  </w:r>
                </w:p>
              </w:tc>
              <w:tc>
                <w:tcPr>
                  <w:tcW w:w="992" w:type="dxa"/>
                  <w:shd w:val="clear" w:color="auto" w:fill="FAE6BE"/>
                  <w:vAlign w:val="center"/>
                </w:tcPr>
                <w:p w14:paraId="4D1795AD"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54E3FAD0" w14:textId="77777777" w:rsidTr="00394A78">
              <w:tc>
                <w:tcPr>
                  <w:tcW w:w="1506" w:type="dxa"/>
                  <w:vMerge w:val="restart"/>
                </w:tcPr>
                <w:p w14:paraId="584AF866" w14:textId="77777777" w:rsidR="00394A78" w:rsidRPr="00394A78" w:rsidRDefault="00394A78" w:rsidP="00394A78">
                  <w:pPr>
                    <w:spacing w:before="40" w:after="40" w:line="240" w:lineRule="auto"/>
                    <w:ind w:left="29"/>
                    <w:rPr>
                      <w:b/>
                      <w:sz w:val="14"/>
                      <w:szCs w:val="14"/>
                    </w:rPr>
                  </w:pPr>
                  <w:r w:rsidRPr="00394A78">
                    <w:rPr>
                      <w:b/>
                      <w:sz w:val="14"/>
                      <w:szCs w:val="14"/>
                    </w:rPr>
                    <w:t>Aufnahme von Bodenmaterial und Beprobung (RKS und Schürfe)</w:t>
                  </w:r>
                </w:p>
              </w:tc>
              <w:tc>
                <w:tcPr>
                  <w:tcW w:w="13118" w:type="dxa"/>
                  <w:gridSpan w:val="13"/>
                </w:tcPr>
                <w:p w14:paraId="4F283772" w14:textId="77777777" w:rsidR="00394A78" w:rsidRPr="00394A78" w:rsidRDefault="00394A78" w:rsidP="00394A78">
                  <w:pPr>
                    <w:spacing w:before="40" w:after="40" w:line="240" w:lineRule="auto"/>
                    <w:rPr>
                      <w:b/>
                      <w:sz w:val="14"/>
                      <w:szCs w:val="14"/>
                    </w:rPr>
                  </w:pPr>
                  <w:r w:rsidRPr="00394A78">
                    <w:rPr>
                      <w:b/>
                      <w:sz w:val="14"/>
                      <w:szCs w:val="14"/>
                    </w:rPr>
                    <w:t>Ansprache des Bohrgutes, Entnahme von Bodenproben, Verpackung der Proben und Transport</w:t>
                  </w:r>
                </w:p>
              </w:tc>
            </w:tr>
            <w:tr w:rsidR="00394A78" w:rsidRPr="00394A78" w14:paraId="08214523" w14:textId="77777777" w:rsidTr="00394A78">
              <w:tc>
                <w:tcPr>
                  <w:tcW w:w="1506" w:type="dxa"/>
                  <w:vMerge/>
                </w:tcPr>
                <w:p w14:paraId="4919D4B4" w14:textId="77777777" w:rsidR="00394A78" w:rsidRPr="00394A78" w:rsidRDefault="00394A78" w:rsidP="00394A78">
                  <w:pPr>
                    <w:spacing w:before="40" w:after="40" w:line="240" w:lineRule="auto"/>
                    <w:ind w:left="29"/>
                    <w:rPr>
                      <w:b/>
                      <w:sz w:val="14"/>
                      <w:szCs w:val="14"/>
                    </w:rPr>
                  </w:pPr>
                </w:p>
              </w:tc>
              <w:tc>
                <w:tcPr>
                  <w:tcW w:w="2192" w:type="dxa"/>
                </w:tcPr>
                <w:p w14:paraId="7F01E0BE" w14:textId="77777777" w:rsidR="00394A78" w:rsidRPr="00394A78" w:rsidRDefault="00394A78" w:rsidP="00394A78">
                  <w:pPr>
                    <w:spacing w:before="40" w:after="40" w:line="240" w:lineRule="auto"/>
                    <w:rPr>
                      <w:sz w:val="14"/>
                      <w:szCs w:val="14"/>
                    </w:rPr>
                  </w:pPr>
                  <w:r w:rsidRPr="00394A78">
                    <w:rPr>
                      <w:sz w:val="14"/>
                      <w:szCs w:val="14"/>
                    </w:rPr>
                    <w:t>Fachgutachter, Probenehmer</w:t>
                  </w:r>
                </w:p>
              </w:tc>
              <w:tc>
                <w:tcPr>
                  <w:tcW w:w="833" w:type="dxa"/>
                  <w:vAlign w:val="center"/>
                </w:tcPr>
                <w:p w14:paraId="0617D3A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5B20A163"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0DDC316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535F049E"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7F410BF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7D7427FD"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6C2F1675"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shd w:val="clear" w:color="auto" w:fill="FAE6BE"/>
                  <w:vAlign w:val="center"/>
                </w:tcPr>
                <w:p w14:paraId="657D88F4" w14:textId="77777777" w:rsidR="00394A78" w:rsidRPr="00394A78" w:rsidRDefault="00394A78" w:rsidP="00394A78">
                  <w:pPr>
                    <w:spacing w:before="40" w:after="40" w:line="240" w:lineRule="auto"/>
                    <w:jc w:val="center"/>
                    <w:rPr>
                      <w:sz w:val="14"/>
                      <w:szCs w:val="14"/>
                    </w:rPr>
                  </w:pPr>
                  <w:r w:rsidRPr="00394A78">
                    <w:rPr>
                      <w:sz w:val="14"/>
                      <w:szCs w:val="14"/>
                    </w:rPr>
                    <w:t>PID am Mann; Alarm bei 5ppm</w:t>
                  </w:r>
                </w:p>
              </w:tc>
              <w:tc>
                <w:tcPr>
                  <w:tcW w:w="993" w:type="dxa"/>
                  <w:shd w:val="clear" w:color="auto" w:fill="FAE6BE"/>
                  <w:vAlign w:val="center"/>
                </w:tcPr>
                <w:p w14:paraId="1BFBDBA0"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28253A94"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3745151C" w14:textId="77777777" w:rsidR="00394A78" w:rsidRPr="00394A78" w:rsidRDefault="00394A78" w:rsidP="00394A78">
                  <w:pPr>
                    <w:spacing w:before="40" w:after="40" w:line="240" w:lineRule="auto"/>
                    <w:jc w:val="center"/>
                    <w:rPr>
                      <w:sz w:val="14"/>
                      <w:szCs w:val="14"/>
                    </w:rPr>
                  </w:pPr>
                  <w:r w:rsidRPr="00394A78">
                    <w:rPr>
                      <w:sz w:val="14"/>
                      <w:szCs w:val="14"/>
                    </w:rPr>
                    <w:t>S5</w:t>
                  </w:r>
                </w:p>
              </w:tc>
              <w:tc>
                <w:tcPr>
                  <w:tcW w:w="992" w:type="dxa"/>
                  <w:shd w:val="clear" w:color="auto" w:fill="FAE6BE"/>
                  <w:vAlign w:val="center"/>
                </w:tcPr>
                <w:p w14:paraId="7047A8BD"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7FCB3900" w14:textId="77777777" w:rsidTr="00394A78">
              <w:tc>
                <w:tcPr>
                  <w:tcW w:w="1506" w:type="dxa"/>
                  <w:vMerge w:val="restart"/>
                </w:tcPr>
                <w:p w14:paraId="7F660788" w14:textId="77777777" w:rsidR="00394A78" w:rsidRPr="00394A78" w:rsidRDefault="00394A78" w:rsidP="00394A78">
                  <w:pPr>
                    <w:spacing w:before="40" w:after="40" w:line="240" w:lineRule="auto"/>
                    <w:ind w:left="29"/>
                    <w:rPr>
                      <w:b/>
                      <w:sz w:val="14"/>
                      <w:szCs w:val="14"/>
                    </w:rPr>
                  </w:pPr>
                  <w:r w:rsidRPr="00394A78">
                    <w:rPr>
                      <w:b/>
                      <w:sz w:val="14"/>
                      <w:szCs w:val="14"/>
                    </w:rPr>
                    <w:t>Abschluss der Bohrarbeiten</w:t>
                  </w:r>
                </w:p>
              </w:tc>
              <w:tc>
                <w:tcPr>
                  <w:tcW w:w="13118" w:type="dxa"/>
                  <w:gridSpan w:val="13"/>
                </w:tcPr>
                <w:p w14:paraId="083BF8FA" w14:textId="77777777" w:rsidR="00394A78" w:rsidRPr="00394A78" w:rsidRDefault="00394A78" w:rsidP="00394A78">
                  <w:pPr>
                    <w:spacing w:before="40" w:after="40" w:line="240" w:lineRule="auto"/>
                    <w:rPr>
                      <w:b/>
                      <w:sz w:val="14"/>
                      <w:szCs w:val="14"/>
                    </w:rPr>
                  </w:pPr>
                  <w:r w:rsidRPr="00394A78">
                    <w:rPr>
                      <w:b/>
                      <w:sz w:val="14"/>
                      <w:szCs w:val="14"/>
                    </w:rPr>
                    <w:t>Wiederherstellen des Standortes, Verfüllen von kontaminierten Material in Containern, Säubern des Standortes</w:t>
                  </w:r>
                </w:p>
              </w:tc>
            </w:tr>
            <w:tr w:rsidR="00394A78" w:rsidRPr="00394A78" w14:paraId="42E70858" w14:textId="77777777" w:rsidTr="00394A78">
              <w:tc>
                <w:tcPr>
                  <w:tcW w:w="1506" w:type="dxa"/>
                  <w:vMerge/>
                </w:tcPr>
                <w:p w14:paraId="3256BF52" w14:textId="77777777" w:rsidR="00394A78" w:rsidRPr="00394A78" w:rsidRDefault="00394A78" w:rsidP="00394A78">
                  <w:pPr>
                    <w:spacing w:before="40" w:after="40" w:line="240" w:lineRule="auto"/>
                    <w:ind w:left="29"/>
                    <w:rPr>
                      <w:b/>
                      <w:sz w:val="18"/>
                      <w:szCs w:val="18"/>
                    </w:rPr>
                  </w:pPr>
                </w:p>
              </w:tc>
              <w:tc>
                <w:tcPr>
                  <w:tcW w:w="2192" w:type="dxa"/>
                </w:tcPr>
                <w:p w14:paraId="44F66C1A" w14:textId="77777777" w:rsidR="00394A78" w:rsidRPr="00394A78" w:rsidRDefault="00394A78" w:rsidP="00394A78">
                  <w:pPr>
                    <w:spacing w:before="40" w:after="40" w:line="240" w:lineRule="auto"/>
                    <w:rPr>
                      <w:sz w:val="14"/>
                      <w:szCs w:val="14"/>
                    </w:rPr>
                  </w:pPr>
                  <w:proofErr w:type="spellStart"/>
                  <w:r w:rsidRPr="00394A78">
                    <w:rPr>
                      <w:sz w:val="14"/>
                      <w:szCs w:val="14"/>
                    </w:rPr>
                    <w:t>Sondiergeräteführer</w:t>
                  </w:r>
                  <w:proofErr w:type="spellEnd"/>
                  <w:r w:rsidRPr="00394A78">
                    <w:rPr>
                      <w:sz w:val="14"/>
                      <w:szCs w:val="14"/>
                    </w:rPr>
                    <w:t>, Helfer</w:t>
                  </w:r>
                </w:p>
              </w:tc>
              <w:tc>
                <w:tcPr>
                  <w:tcW w:w="833" w:type="dxa"/>
                  <w:vAlign w:val="center"/>
                </w:tcPr>
                <w:p w14:paraId="3C9E0DF1"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1689B0FE"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3B57BCF7"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2FF92E84"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057A4F2E"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403C474A"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6387C8D5"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shd w:val="clear" w:color="auto" w:fill="FAE6BE"/>
                  <w:vAlign w:val="center"/>
                </w:tcPr>
                <w:p w14:paraId="6B30833F"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993" w:type="dxa"/>
                  <w:shd w:val="clear" w:color="auto" w:fill="FAE6BE"/>
                  <w:vAlign w:val="center"/>
                </w:tcPr>
                <w:p w14:paraId="3F27E8FF"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792241B2"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323F394F" w14:textId="77777777" w:rsidR="00394A78" w:rsidRPr="00394A78" w:rsidRDefault="00394A78" w:rsidP="00394A78">
                  <w:pPr>
                    <w:spacing w:before="40" w:after="40" w:line="240" w:lineRule="auto"/>
                    <w:jc w:val="center"/>
                    <w:rPr>
                      <w:sz w:val="14"/>
                      <w:szCs w:val="14"/>
                    </w:rPr>
                  </w:pPr>
                  <w:r w:rsidRPr="00394A78">
                    <w:rPr>
                      <w:sz w:val="14"/>
                      <w:szCs w:val="14"/>
                    </w:rPr>
                    <w:t>S5</w:t>
                  </w:r>
                </w:p>
              </w:tc>
              <w:tc>
                <w:tcPr>
                  <w:tcW w:w="992" w:type="dxa"/>
                  <w:shd w:val="clear" w:color="auto" w:fill="FAE6BE"/>
                  <w:vAlign w:val="center"/>
                </w:tcPr>
                <w:p w14:paraId="3E8657E7" w14:textId="77777777" w:rsidR="00394A78" w:rsidRPr="00394A78" w:rsidRDefault="00394A78" w:rsidP="00394A78">
                  <w:pPr>
                    <w:spacing w:before="40" w:after="40" w:line="240" w:lineRule="auto"/>
                    <w:jc w:val="center"/>
                    <w:rPr>
                      <w:sz w:val="14"/>
                      <w:szCs w:val="14"/>
                    </w:rPr>
                  </w:pPr>
                  <w:r w:rsidRPr="00394A78">
                    <w:rPr>
                      <w:sz w:val="14"/>
                      <w:szCs w:val="14"/>
                    </w:rPr>
                    <w:t>(HM – AP3)</w:t>
                  </w:r>
                </w:p>
              </w:tc>
            </w:tr>
            <w:tr w:rsidR="00394A78" w:rsidRPr="00394A78" w14:paraId="6ECE9D34" w14:textId="77777777" w:rsidTr="00394A78">
              <w:tc>
                <w:tcPr>
                  <w:tcW w:w="1506" w:type="dxa"/>
                  <w:vMerge/>
                </w:tcPr>
                <w:p w14:paraId="3437E020" w14:textId="77777777" w:rsidR="00394A78" w:rsidRPr="00394A78" w:rsidRDefault="00394A78" w:rsidP="00394A78">
                  <w:pPr>
                    <w:spacing w:before="40" w:after="40" w:line="240" w:lineRule="auto"/>
                    <w:ind w:left="29"/>
                    <w:rPr>
                      <w:b/>
                      <w:sz w:val="18"/>
                      <w:szCs w:val="18"/>
                    </w:rPr>
                  </w:pPr>
                </w:p>
              </w:tc>
              <w:tc>
                <w:tcPr>
                  <w:tcW w:w="13118" w:type="dxa"/>
                  <w:gridSpan w:val="13"/>
                </w:tcPr>
                <w:p w14:paraId="5E9E0264" w14:textId="77777777" w:rsidR="00394A78" w:rsidRPr="00394A78" w:rsidRDefault="00394A78" w:rsidP="00394A78">
                  <w:pPr>
                    <w:spacing w:before="40" w:after="40" w:line="240" w:lineRule="auto"/>
                    <w:rPr>
                      <w:b/>
                      <w:sz w:val="14"/>
                      <w:szCs w:val="14"/>
                    </w:rPr>
                  </w:pPr>
                  <w:r w:rsidRPr="00394A78">
                    <w:rPr>
                      <w:b/>
                      <w:sz w:val="14"/>
                      <w:szCs w:val="14"/>
                    </w:rPr>
                    <w:t>Besichtigung des Standortes</w:t>
                  </w:r>
                </w:p>
              </w:tc>
            </w:tr>
            <w:tr w:rsidR="00394A78" w:rsidRPr="00394A78" w14:paraId="10FCE2C3" w14:textId="77777777" w:rsidTr="00394A78">
              <w:tc>
                <w:tcPr>
                  <w:tcW w:w="1506" w:type="dxa"/>
                  <w:vMerge/>
                </w:tcPr>
                <w:p w14:paraId="0771BCCB" w14:textId="77777777" w:rsidR="00394A78" w:rsidRPr="00394A78" w:rsidRDefault="00394A78" w:rsidP="00394A78">
                  <w:pPr>
                    <w:spacing w:before="40" w:after="40" w:line="240" w:lineRule="auto"/>
                    <w:ind w:left="29"/>
                    <w:rPr>
                      <w:b/>
                      <w:sz w:val="18"/>
                      <w:szCs w:val="18"/>
                    </w:rPr>
                  </w:pPr>
                </w:p>
              </w:tc>
              <w:tc>
                <w:tcPr>
                  <w:tcW w:w="2192" w:type="dxa"/>
                </w:tcPr>
                <w:p w14:paraId="3164769D" w14:textId="77777777" w:rsidR="00394A78" w:rsidRPr="00394A78" w:rsidRDefault="00394A78" w:rsidP="00394A78">
                  <w:pPr>
                    <w:spacing w:before="40" w:after="40" w:line="240" w:lineRule="auto"/>
                    <w:rPr>
                      <w:sz w:val="14"/>
                      <w:szCs w:val="14"/>
                    </w:rPr>
                  </w:pPr>
                  <w:r w:rsidRPr="00394A78">
                    <w:rPr>
                      <w:sz w:val="14"/>
                      <w:szCs w:val="14"/>
                    </w:rPr>
                    <w:t>Gutachter</w:t>
                  </w:r>
                </w:p>
              </w:tc>
              <w:tc>
                <w:tcPr>
                  <w:tcW w:w="833" w:type="dxa"/>
                  <w:vAlign w:val="center"/>
                </w:tcPr>
                <w:p w14:paraId="762727B8"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572BB102"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42327A9C"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1" w:type="dxa"/>
                  <w:vAlign w:val="center"/>
                </w:tcPr>
                <w:p w14:paraId="25968731"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0" w:type="dxa"/>
                  <w:vAlign w:val="center"/>
                </w:tcPr>
                <w:p w14:paraId="1ACD3872"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851" w:type="dxa"/>
                  <w:vAlign w:val="center"/>
                </w:tcPr>
                <w:p w14:paraId="4DFB387E"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850" w:type="dxa"/>
                  <w:vAlign w:val="center"/>
                </w:tcPr>
                <w:p w14:paraId="39B313C3" w14:textId="77777777" w:rsidR="00394A78" w:rsidRPr="00394A78" w:rsidRDefault="00394A78" w:rsidP="00394A78">
                  <w:pPr>
                    <w:spacing w:before="40" w:after="40" w:line="240" w:lineRule="auto"/>
                    <w:jc w:val="center"/>
                    <w:rPr>
                      <w:sz w:val="14"/>
                      <w:szCs w:val="14"/>
                    </w:rPr>
                  </w:pPr>
                  <w:r w:rsidRPr="00394A78">
                    <w:rPr>
                      <w:sz w:val="14"/>
                      <w:szCs w:val="14"/>
                    </w:rPr>
                    <w:t>0</w:t>
                  </w:r>
                </w:p>
              </w:tc>
              <w:tc>
                <w:tcPr>
                  <w:tcW w:w="1021" w:type="dxa"/>
                  <w:shd w:val="clear" w:color="auto" w:fill="FAE6BE"/>
                  <w:vAlign w:val="center"/>
                </w:tcPr>
                <w:p w14:paraId="2609FF73" w14:textId="77777777" w:rsidR="00394A78" w:rsidRPr="00394A78" w:rsidRDefault="00394A78" w:rsidP="00394A78">
                  <w:pPr>
                    <w:spacing w:before="40" w:after="40" w:line="240" w:lineRule="auto"/>
                    <w:jc w:val="center"/>
                    <w:rPr>
                      <w:sz w:val="14"/>
                      <w:szCs w:val="14"/>
                    </w:rPr>
                  </w:pPr>
                  <w:r w:rsidRPr="00394A78">
                    <w:rPr>
                      <w:sz w:val="14"/>
                      <w:szCs w:val="14"/>
                    </w:rPr>
                    <w:t>-</w:t>
                  </w:r>
                </w:p>
              </w:tc>
              <w:tc>
                <w:tcPr>
                  <w:tcW w:w="993" w:type="dxa"/>
                  <w:shd w:val="clear" w:color="auto" w:fill="FAE6BE"/>
                  <w:vAlign w:val="center"/>
                </w:tcPr>
                <w:p w14:paraId="6899AFEC" w14:textId="77777777" w:rsidR="00394A78" w:rsidRPr="00394A78" w:rsidRDefault="00394A78" w:rsidP="00394A78">
                  <w:pPr>
                    <w:spacing w:before="40" w:after="40" w:line="240" w:lineRule="auto"/>
                    <w:jc w:val="center"/>
                    <w:rPr>
                      <w:sz w:val="14"/>
                      <w:szCs w:val="14"/>
                    </w:rPr>
                  </w:pPr>
                  <w:r w:rsidRPr="00394A78">
                    <w:rPr>
                      <w:sz w:val="14"/>
                      <w:szCs w:val="14"/>
                    </w:rPr>
                    <w:t>(Typ 5/6)</w:t>
                  </w:r>
                </w:p>
              </w:tc>
              <w:tc>
                <w:tcPr>
                  <w:tcW w:w="992" w:type="dxa"/>
                  <w:shd w:val="clear" w:color="auto" w:fill="FAE6BE"/>
                  <w:vAlign w:val="center"/>
                </w:tcPr>
                <w:p w14:paraId="6AFEE612" w14:textId="77777777" w:rsidR="00394A78" w:rsidRPr="00394A78" w:rsidRDefault="00394A78" w:rsidP="00394A78">
                  <w:pPr>
                    <w:spacing w:before="40" w:after="40" w:line="240" w:lineRule="auto"/>
                    <w:jc w:val="center"/>
                    <w:rPr>
                      <w:sz w:val="14"/>
                      <w:szCs w:val="14"/>
                    </w:rPr>
                  </w:pPr>
                  <w:r w:rsidRPr="00394A78">
                    <w:rPr>
                      <w:sz w:val="14"/>
                      <w:szCs w:val="14"/>
                    </w:rPr>
                    <w:t>(BW-Nitril)</w:t>
                  </w:r>
                </w:p>
              </w:tc>
              <w:tc>
                <w:tcPr>
                  <w:tcW w:w="992" w:type="dxa"/>
                  <w:shd w:val="clear" w:color="auto" w:fill="FAE6BE"/>
                  <w:vAlign w:val="center"/>
                </w:tcPr>
                <w:p w14:paraId="4FCD2B9C" w14:textId="77777777" w:rsidR="00394A78" w:rsidRPr="00394A78" w:rsidRDefault="00394A78" w:rsidP="00394A78">
                  <w:pPr>
                    <w:spacing w:before="40" w:after="40" w:line="240" w:lineRule="auto"/>
                    <w:jc w:val="center"/>
                    <w:rPr>
                      <w:sz w:val="14"/>
                      <w:szCs w:val="14"/>
                    </w:rPr>
                  </w:pPr>
                  <w:r w:rsidRPr="00394A78">
                    <w:rPr>
                      <w:sz w:val="14"/>
                      <w:szCs w:val="14"/>
                    </w:rPr>
                    <w:t>S3</w:t>
                  </w:r>
                </w:p>
              </w:tc>
              <w:tc>
                <w:tcPr>
                  <w:tcW w:w="992" w:type="dxa"/>
                  <w:shd w:val="clear" w:color="auto" w:fill="FAE6BE"/>
                  <w:vAlign w:val="center"/>
                </w:tcPr>
                <w:p w14:paraId="0D0EEF3E" w14:textId="77777777" w:rsidR="00394A78" w:rsidRPr="00394A78" w:rsidRDefault="00394A78" w:rsidP="00394A78">
                  <w:pPr>
                    <w:spacing w:before="40" w:after="40" w:line="240" w:lineRule="auto"/>
                    <w:jc w:val="center"/>
                    <w:rPr>
                      <w:sz w:val="14"/>
                      <w:szCs w:val="14"/>
                    </w:rPr>
                  </w:pPr>
                  <w:r w:rsidRPr="00394A78">
                    <w:rPr>
                      <w:sz w:val="14"/>
                      <w:szCs w:val="14"/>
                    </w:rPr>
                    <w:t>-</w:t>
                  </w:r>
                </w:p>
              </w:tc>
            </w:tr>
          </w:tbl>
          <w:p w14:paraId="50940005" w14:textId="77777777" w:rsidR="00394A78" w:rsidRPr="00394A78" w:rsidRDefault="00394A78" w:rsidP="00394A78">
            <w:pPr>
              <w:spacing w:before="120" w:after="0" w:line="240" w:lineRule="auto"/>
              <w:ind w:left="142"/>
              <w:rPr>
                <w:i/>
                <w:sz w:val="18"/>
                <w:szCs w:val="18"/>
              </w:rPr>
            </w:pPr>
            <w:r w:rsidRPr="00394A78">
              <w:rPr>
                <w:i/>
                <w:sz w:val="18"/>
                <w:szCs w:val="18"/>
                <w:u w:val="single"/>
              </w:rPr>
              <w:t>Legende:</w:t>
            </w:r>
            <w:r w:rsidRPr="00394A78">
              <w:rPr>
                <w:i/>
                <w:sz w:val="18"/>
                <w:szCs w:val="18"/>
                <w:u w:val="single"/>
              </w:rPr>
              <w:br/>
            </w:r>
            <w:r w:rsidRPr="00394A78">
              <w:rPr>
                <w:i/>
                <w:sz w:val="18"/>
                <w:szCs w:val="18"/>
              </w:rPr>
              <w:t xml:space="preserve">Messtechnik: </w:t>
            </w:r>
            <w:r w:rsidRPr="00394A78">
              <w:rPr>
                <w:b/>
                <w:i/>
                <w:sz w:val="18"/>
                <w:szCs w:val="18"/>
              </w:rPr>
              <w:t>PID</w:t>
            </w:r>
            <w:r w:rsidRPr="00394A78">
              <w:rPr>
                <w:i/>
                <w:sz w:val="18"/>
                <w:szCs w:val="18"/>
              </w:rPr>
              <w:t xml:space="preserve">: </w:t>
            </w:r>
            <w:proofErr w:type="spellStart"/>
            <w:r w:rsidRPr="00394A78">
              <w:rPr>
                <w:i/>
                <w:sz w:val="18"/>
                <w:szCs w:val="18"/>
              </w:rPr>
              <w:t>Photoionisationsdetektor</w:t>
            </w:r>
            <w:proofErr w:type="spellEnd"/>
            <w:r w:rsidRPr="00394A78">
              <w:rPr>
                <w:i/>
                <w:sz w:val="18"/>
                <w:szCs w:val="18"/>
              </w:rPr>
              <w:t xml:space="preserve">; </w:t>
            </w:r>
            <w:r w:rsidRPr="00394A78">
              <w:rPr>
                <w:b/>
                <w:i/>
                <w:sz w:val="18"/>
                <w:szCs w:val="18"/>
              </w:rPr>
              <w:t>GW</w:t>
            </w:r>
            <w:r w:rsidRPr="00394A78">
              <w:rPr>
                <w:i/>
                <w:sz w:val="18"/>
                <w:szCs w:val="18"/>
              </w:rPr>
              <w:t>: Gaswarngerät.</w:t>
            </w:r>
            <w:r w:rsidRPr="00394A78">
              <w:rPr>
                <w:i/>
                <w:sz w:val="18"/>
                <w:szCs w:val="18"/>
              </w:rPr>
              <w:br/>
              <w:t xml:space="preserve">PSA: Angabe in </w:t>
            </w:r>
            <w:r w:rsidRPr="00394A78">
              <w:rPr>
                <w:b/>
                <w:i/>
                <w:sz w:val="18"/>
                <w:szCs w:val="18"/>
              </w:rPr>
              <w:t>(Klammern)</w:t>
            </w:r>
            <w:r w:rsidRPr="00394A78">
              <w:rPr>
                <w:i/>
                <w:sz w:val="18"/>
                <w:szCs w:val="18"/>
              </w:rPr>
              <w:t>: PRA vorhalten, Einsatz auf Anweisung; Auslösekriterien siehe A+S-Plan.</w:t>
            </w:r>
            <w:r w:rsidRPr="00394A78">
              <w:rPr>
                <w:i/>
                <w:sz w:val="18"/>
                <w:szCs w:val="18"/>
              </w:rPr>
              <w:br/>
              <w:t>Handschuhe „</w:t>
            </w:r>
            <w:r w:rsidRPr="00394A78">
              <w:rPr>
                <w:b/>
                <w:i/>
                <w:sz w:val="18"/>
                <w:szCs w:val="18"/>
              </w:rPr>
              <w:t>BW-Nitril</w:t>
            </w:r>
            <w:r w:rsidRPr="00394A78">
              <w:rPr>
                <w:i/>
                <w:sz w:val="18"/>
                <w:szCs w:val="18"/>
              </w:rPr>
              <w:t xml:space="preserve">“: </w:t>
            </w:r>
            <w:proofErr w:type="spellStart"/>
            <w:r w:rsidRPr="00394A78">
              <w:rPr>
                <w:i/>
                <w:sz w:val="18"/>
                <w:szCs w:val="18"/>
              </w:rPr>
              <w:t>nitrilgetauchte</w:t>
            </w:r>
            <w:proofErr w:type="spellEnd"/>
            <w:r w:rsidRPr="00394A78">
              <w:rPr>
                <w:i/>
                <w:sz w:val="18"/>
                <w:szCs w:val="18"/>
              </w:rPr>
              <w:t xml:space="preserve"> Baumwollhandschuhe, geschlossener Handrücken, geprüft nach EG Kat. 2 (</w:t>
            </w:r>
            <w:proofErr w:type="spellStart"/>
            <w:r w:rsidRPr="00394A78">
              <w:rPr>
                <w:i/>
                <w:sz w:val="18"/>
                <w:szCs w:val="18"/>
              </w:rPr>
              <w:t>mechan</w:t>
            </w:r>
            <w:proofErr w:type="spellEnd"/>
            <w:r w:rsidRPr="00394A78">
              <w:rPr>
                <w:i/>
                <w:sz w:val="18"/>
                <w:szCs w:val="18"/>
              </w:rPr>
              <w:t>. Gefährdung); „</w:t>
            </w:r>
            <w:r w:rsidRPr="00394A78">
              <w:rPr>
                <w:b/>
                <w:i/>
                <w:sz w:val="18"/>
                <w:szCs w:val="18"/>
              </w:rPr>
              <w:t>Nitril</w:t>
            </w:r>
            <w:r w:rsidRPr="00394A78">
              <w:rPr>
                <w:i/>
                <w:sz w:val="18"/>
                <w:szCs w:val="18"/>
              </w:rPr>
              <w:t>“: Chemikalienschutzhandschuh aus Nitril, geprüft nach EG Kat. 3 (chemische, biologische Gefährdung).</w:t>
            </w:r>
            <w:r w:rsidRPr="00394A78">
              <w:rPr>
                <w:i/>
                <w:sz w:val="18"/>
                <w:szCs w:val="18"/>
              </w:rPr>
              <w:br/>
              <w:t xml:space="preserve">Atemschutz: </w:t>
            </w:r>
            <w:r w:rsidRPr="00394A78">
              <w:rPr>
                <w:b/>
                <w:i/>
                <w:sz w:val="18"/>
                <w:szCs w:val="18"/>
              </w:rPr>
              <w:t>TVM-x</w:t>
            </w:r>
            <w:r w:rsidRPr="00394A78">
              <w:rPr>
                <w:i/>
                <w:sz w:val="18"/>
                <w:szCs w:val="18"/>
              </w:rPr>
              <w:t xml:space="preserve">: Vollmaske, </w:t>
            </w:r>
            <w:proofErr w:type="spellStart"/>
            <w:r w:rsidRPr="00394A78">
              <w:rPr>
                <w:i/>
                <w:sz w:val="18"/>
                <w:szCs w:val="18"/>
              </w:rPr>
              <w:t>gebläseunterstützt</w:t>
            </w:r>
            <w:proofErr w:type="spellEnd"/>
            <w:r w:rsidRPr="00394A78">
              <w:rPr>
                <w:i/>
                <w:sz w:val="18"/>
                <w:szCs w:val="18"/>
              </w:rPr>
              <w:t xml:space="preserve">; </w:t>
            </w:r>
            <w:r w:rsidRPr="00394A78">
              <w:rPr>
                <w:b/>
                <w:i/>
                <w:sz w:val="18"/>
                <w:szCs w:val="18"/>
              </w:rPr>
              <w:t>TH-s</w:t>
            </w:r>
            <w:r w:rsidRPr="00394A78">
              <w:rPr>
                <w:i/>
                <w:sz w:val="18"/>
                <w:szCs w:val="18"/>
              </w:rPr>
              <w:t xml:space="preserve">: Haube, </w:t>
            </w:r>
            <w:proofErr w:type="spellStart"/>
            <w:r w:rsidRPr="00394A78">
              <w:rPr>
                <w:i/>
                <w:sz w:val="18"/>
                <w:szCs w:val="18"/>
              </w:rPr>
              <w:t>gebläseunterstützt</w:t>
            </w:r>
            <w:proofErr w:type="spellEnd"/>
            <w:r w:rsidRPr="00394A78">
              <w:rPr>
                <w:i/>
                <w:sz w:val="18"/>
                <w:szCs w:val="18"/>
              </w:rPr>
              <w:t xml:space="preserve">; </w:t>
            </w:r>
            <w:r w:rsidRPr="00394A78">
              <w:rPr>
                <w:b/>
                <w:i/>
                <w:sz w:val="18"/>
                <w:szCs w:val="18"/>
              </w:rPr>
              <w:t>HM-x</w:t>
            </w:r>
            <w:r w:rsidRPr="00394A78">
              <w:rPr>
                <w:i/>
                <w:sz w:val="18"/>
                <w:szCs w:val="18"/>
              </w:rPr>
              <w:t xml:space="preserve">: Halbmaske; </w:t>
            </w:r>
            <w:r w:rsidRPr="00394A78">
              <w:rPr>
                <w:b/>
                <w:i/>
                <w:sz w:val="18"/>
                <w:szCs w:val="18"/>
              </w:rPr>
              <w:t>VM-x</w:t>
            </w:r>
            <w:r w:rsidRPr="00394A78">
              <w:rPr>
                <w:i/>
                <w:sz w:val="18"/>
                <w:szCs w:val="18"/>
              </w:rPr>
              <w:t xml:space="preserve">: Vollmaske; jeweils + Filtertyp/-klasse; </w:t>
            </w:r>
            <w:r w:rsidRPr="00394A78">
              <w:rPr>
                <w:b/>
                <w:i/>
                <w:sz w:val="18"/>
                <w:szCs w:val="18"/>
              </w:rPr>
              <w:t>FFP x</w:t>
            </w:r>
            <w:r w:rsidRPr="00394A78">
              <w:rPr>
                <w:i/>
                <w:sz w:val="18"/>
                <w:szCs w:val="18"/>
              </w:rPr>
              <w:t>: Partikelfiltrierende Hal</w:t>
            </w:r>
            <w:r w:rsidRPr="00394A78">
              <w:rPr>
                <w:i/>
                <w:sz w:val="18"/>
                <w:szCs w:val="18"/>
              </w:rPr>
              <w:t>b</w:t>
            </w:r>
            <w:r w:rsidRPr="00394A78">
              <w:rPr>
                <w:i/>
                <w:sz w:val="18"/>
                <w:szCs w:val="18"/>
              </w:rPr>
              <w:t xml:space="preserve">maske + Filterklasse; </w:t>
            </w:r>
            <w:r w:rsidRPr="00394A78">
              <w:rPr>
                <w:b/>
                <w:i/>
                <w:sz w:val="18"/>
                <w:szCs w:val="18"/>
              </w:rPr>
              <w:t>VM au</w:t>
            </w:r>
            <w:r w:rsidRPr="00394A78">
              <w:rPr>
                <w:i/>
                <w:sz w:val="18"/>
                <w:szCs w:val="18"/>
              </w:rPr>
              <w:t>: Vollmaske mit außenluftunabhängigem Atemschutz (Druckluft).</w:t>
            </w:r>
          </w:p>
        </w:tc>
      </w:tr>
    </w:tbl>
    <w:p w14:paraId="7F0B90A7" w14:textId="77777777" w:rsidR="00394A78" w:rsidRPr="00394A78" w:rsidRDefault="00394A78" w:rsidP="00394A78">
      <w:pPr>
        <w:tabs>
          <w:tab w:val="left" w:pos="425"/>
        </w:tabs>
        <w:spacing w:after="100"/>
        <w:ind w:left="360" w:hanging="360"/>
        <w:rPr>
          <w:lang w:eastAsia="de-DE"/>
        </w:rPr>
      </w:pPr>
    </w:p>
    <w:p w14:paraId="79B95226" w14:textId="77777777" w:rsidR="00394A78" w:rsidRPr="00394A78" w:rsidRDefault="00394A78" w:rsidP="00394A78">
      <w:pPr>
        <w:rPr>
          <w:lang w:eastAsia="de-DE"/>
        </w:rPr>
      </w:pPr>
    </w:p>
    <w:p w14:paraId="559162D5" w14:textId="77777777" w:rsidR="00394A78" w:rsidRPr="00394A78" w:rsidRDefault="00394A78" w:rsidP="00394A78">
      <w:pPr>
        <w:rPr>
          <w:lang w:eastAsia="de-DE"/>
        </w:rPr>
        <w:sectPr w:rsidR="00394A78" w:rsidRPr="00394A78" w:rsidSect="00394A78">
          <w:pgSz w:w="16838" w:h="11906" w:orient="landscape" w:code="9"/>
          <w:pgMar w:top="1418" w:right="1616" w:bottom="1191" w:left="1021" w:header="539" w:footer="567" w:gutter="0"/>
          <w:cols w:space="708"/>
          <w:docGrid w:linePitch="360"/>
        </w:sectPr>
      </w:pPr>
    </w:p>
    <w:p w14:paraId="458955ED"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82" w:name="_Toc195335335"/>
      <w:bookmarkStart w:id="183" w:name="_Toc195342051"/>
      <w:bookmarkStart w:id="184" w:name="_Toc195342164"/>
      <w:bookmarkStart w:id="185" w:name="_Toc210455316"/>
      <w:bookmarkStart w:id="186" w:name="_Toc450124612"/>
      <w:r w:rsidRPr="00394A78">
        <w:rPr>
          <w:rFonts w:cs="Arial"/>
          <w:b/>
          <w:bCs/>
          <w:iCs/>
          <w:color w:val="3B687F"/>
          <w:kern w:val="32"/>
          <w:szCs w:val="26"/>
          <w:lang w:eastAsia="de-DE"/>
        </w:rPr>
        <w:lastRenderedPageBreak/>
        <w:t>Hautschutz</w:t>
      </w:r>
      <w:bookmarkEnd w:id="182"/>
      <w:bookmarkEnd w:id="183"/>
      <w:bookmarkEnd w:id="184"/>
      <w:bookmarkEnd w:id="185"/>
      <w:bookmarkEnd w:id="186"/>
    </w:p>
    <w:p w14:paraId="40B2490D" w14:textId="77777777" w:rsidR="00394A78" w:rsidRPr="00394A78" w:rsidRDefault="00394A78" w:rsidP="00394A78">
      <w:pPr>
        <w:spacing w:before="60" w:line="270" w:lineRule="exact"/>
        <w:rPr>
          <w:lang w:eastAsia="de-DE"/>
        </w:rPr>
      </w:pPr>
      <w:r w:rsidRPr="00394A78">
        <w:rPr>
          <w:lang w:eastAsia="de-DE"/>
        </w:rPr>
        <w:t>Vom Auftragnehmer sind entsprechende Hautreinigungs-, Hautschutz- und Hautpflegemittel vorzuhalten.</w:t>
      </w:r>
      <w:r w:rsidRPr="00394A78">
        <w:rPr>
          <w:lang w:eastAsia="de-DE"/>
        </w:rPr>
        <w:br/>
      </w:r>
    </w:p>
    <w:p w14:paraId="12A95D67" w14:textId="77777777" w:rsidR="00394A78" w:rsidRPr="00394A78" w:rsidRDefault="00394A78" w:rsidP="00394A78">
      <w:pPr>
        <w:keepNext/>
        <w:numPr>
          <w:ilvl w:val="2"/>
          <w:numId w:val="1"/>
        </w:numPr>
        <w:tabs>
          <w:tab w:val="clear" w:pos="964"/>
          <w:tab w:val="left" w:pos="601"/>
          <w:tab w:val="num" w:pos="1106"/>
        </w:tabs>
        <w:spacing w:before="200" w:after="0" w:line="264" w:lineRule="auto"/>
        <w:ind w:left="601" w:hanging="601"/>
        <w:outlineLvl w:val="2"/>
        <w:rPr>
          <w:rFonts w:cs="Arial"/>
          <w:b/>
          <w:bCs/>
          <w:iCs/>
          <w:color w:val="3B687F"/>
          <w:kern w:val="32"/>
          <w:szCs w:val="26"/>
          <w:lang w:eastAsia="de-DE"/>
        </w:rPr>
      </w:pPr>
      <w:bookmarkStart w:id="187" w:name="_Toc172005062"/>
      <w:bookmarkStart w:id="188" w:name="_Toc192495858"/>
      <w:bookmarkStart w:id="189" w:name="_Toc195335233"/>
      <w:bookmarkStart w:id="190" w:name="_Toc195335337"/>
      <w:bookmarkStart w:id="191" w:name="_Toc195342052"/>
      <w:bookmarkStart w:id="192" w:name="_Toc195342165"/>
      <w:bookmarkStart w:id="193" w:name="_Toc210455317"/>
      <w:bookmarkStart w:id="194" w:name="_Toc450124613"/>
      <w:r w:rsidRPr="00394A78">
        <w:rPr>
          <w:rFonts w:cs="Arial"/>
          <w:b/>
          <w:bCs/>
          <w:iCs/>
          <w:color w:val="3B687F"/>
          <w:kern w:val="32"/>
          <w:szCs w:val="26"/>
          <w:lang w:eastAsia="de-DE"/>
        </w:rPr>
        <w:t>Verhalten im Gefahrenfall und bei Arbeitsunfällen mit kontaminiertem Material</w:t>
      </w:r>
      <w:bookmarkEnd w:id="187"/>
      <w:bookmarkEnd w:id="188"/>
      <w:bookmarkEnd w:id="189"/>
      <w:bookmarkEnd w:id="190"/>
      <w:bookmarkEnd w:id="191"/>
      <w:bookmarkEnd w:id="192"/>
      <w:bookmarkEnd w:id="193"/>
      <w:bookmarkEnd w:id="194"/>
    </w:p>
    <w:p w14:paraId="0670FE8E" w14:textId="77777777" w:rsidR="00394A78" w:rsidRPr="00394A78" w:rsidRDefault="00394A78" w:rsidP="00394A78">
      <w:pPr>
        <w:spacing w:line="270" w:lineRule="exact"/>
        <w:rPr>
          <w:rFonts w:cs="Arial"/>
          <w:lang w:eastAsia="de-DE"/>
        </w:rPr>
      </w:pPr>
      <w:r w:rsidRPr="00394A78">
        <w:rPr>
          <w:rFonts w:cs="Arial"/>
          <w:lang w:eastAsia="de-DE"/>
        </w:rPr>
        <w:t>Werden bei den Feldarbeiten Unregelmäßigkeiten festgestellt, die zu Gefahren für die Beschäftigten führen können, sind die Arbeiten unverzüglich zu unterbrechen. Der Gefahrenbereich ist umgehend zu verlassen und der Aufsichtsführende des AN ist zu verständigen. Dieser legt dann die zu treffenden S</w:t>
      </w:r>
      <w:r w:rsidRPr="00394A78">
        <w:rPr>
          <w:rFonts w:cs="Arial"/>
          <w:lang w:eastAsia="de-DE"/>
        </w:rPr>
        <w:t>i</w:t>
      </w:r>
      <w:r w:rsidRPr="00394A78">
        <w:rPr>
          <w:rFonts w:cs="Arial"/>
          <w:lang w:eastAsia="de-DE"/>
        </w:rPr>
        <w:t>cherheitsmaßnahmen fest. Eine Fortsetzung der Arbeiten ist erst nach Festlegung der erforderlichen Sicherheitsmaßnahmen und auf Anordnung des Aufsichtsführenden des AN möglich.</w:t>
      </w:r>
    </w:p>
    <w:p w14:paraId="37E241A9" w14:textId="77777777" w:rsidR="00394A78" w:rsidRPr="00394A78" w:rsidRDefault="00394A78" w:rsidP="00394A78">
      <w:pPr>
        <w:spacing w:line="270" w:lineRule="exact"/>
        <w:rPr>
          <w:rFonts w:cs="Arial"/>
          <w:lang w:eastAsia="de-DE"/>
        </w:rPr>
      </w:pPr>
      <w:r w:rsidRPr="00394A78">
        <w:rPr>
          <w:rFonts w:cs="Arial"/>
          <w:lang w:eastAsia="de-DE"/>
        </w:rPr>
        <w:t>Bei Arbeitsunfällen mit Kontakt zu kontaminiertem Material sind die betroffenen Personen aus dem G</w:t>
      </w:r>
      <w:r w:rsidRPr="00394A78">
        <w:rPr>
          <w:rFonts w:cs="Arial"/>
          <w:lang w:eastAsia="de-DE"/>
        </w:rPr>
        <w:t>e</w:t>
      </w:r>
      <w:r w:rsidRPr="00394A78">
        <w:rPr>
          <w:rFonts w:cs="Arial"/>
          <w:lang w:eastAsia="de-DE"/>
        </w:rPr>
        <w:t>fahrenbereich zu entfernen und Erste-Hilfe-Maßnahmen entsprechend der Betriebsanweisung einzule</w:t>
      </w:r>
      <w:r w:rsidRPr="00394A78">
        <w:rPr>
          <w:rFonts w:cs="Arial"/>
          <w:lang w:eastAsia="de-DE"/>
        </w:rPr>
        <w:t>i</w:t>
      </w:r>
      <w:r w:rsidRPr="00394A78">
        <w:rPr>
          <w:rFonts w:cs="Arial"/>
          <w:lang w:eastAsia="de-DE"/>
        </w:rPr>
        <w:t>ten. Daneben ist die nächstgelegene Arztpraxis bzw. Klinik unverzüglich einzuschalten bzw. aufzus</w:t>
      </w:r>
      <w:r w:rsidRPr="00394A78">
        <w:rPr>
          <w:rFonts w:cs="Arial"/>
          <w:lang w:eastAsia="de-DE"/>
        </w:rPr>
        <w:t>u</w:t>
      </w:r>
      <w:r w:rsidRPr="00394A78">
        <w:rPr>
          <w:rFonts w:cs="Arial"/>
          <w:lang w:eastAsia="de-DE"/>
        </w:rPr>
        <w:t>chen.</w:t>
      </w:r>
    </w:p>
    <w:p w14:paraId="7DFDD372" w14:textId="77777777" w:rsidR="00394A78" w:rsidRPr="00394A78" w:rsidRDefault="00394A78" w:rsidP="00394A78">
      <w:pPr>
        <w:tabs>
          <w:tab w:val="left" w:pos="3402"/>
        </w:tabs>
        <w:spacing w:after="0" w:line="270" w:lineRule="exact"/>
        <w:rPr>
          <w:lang w:eastAsia="de-DE"/>
        </w:rPr>
      </w:pPr>
      <w:r w:rsidRPr="00394A78">
        <w:rPr>
          <w:lang w:eastAsia="de-DE"/>
        </w:rPr>
        <w:t>Wichtige Rufnummern im Gefahrenfall bzw. bei Unfällen sind:</w:t>
      </w:r>
      <w:r w:rsidRPr="00394A78">
        <w:rPr>
          <w:lang w:eastAsia="de-DE"/>
        </w:rPr>
        <w:br/>
      </w:r>
    </w:p>
    <w:p w14:paraId="0DA5C191" w14:textId="77777777" w:rsidR="00394A78" w:rsidRPr="00394A78" w:rsidRDefault="00394A78" w:rsidP="00394A78">
      <w:pPr>
        <w:tabs>
          <w:tab w:val="left" w:pos="3402"/>
        </w:tabs>
        <w:spacing w:after="0" w:line="270" w:lineRule="exact"/>
        <w:rPr>
          <w:lang w:eastAsia="de-DE"/>
        </w:rPr>
      </w:pPr>
      <w:r w:rsidRPr="00394A78">
        <w:rPr>
          <w:lang w:eastAsia="de-DE"/>
        </w:rPr>
        <w:t>Rettungsdienst</w:t>
      </w:r>
      <w:r w:rsidRPr="00394A78">
        <w:rPr>
          <w:lang w:eastAsia="de-DE"/>
        </w:rPr>
        <w:tab/>
        <w:t>19222</w:t>
      </w:r>
    </w:p>
    <w:p w14:paraId="2AFF829C" w14:textId="77777777" w:rsidR="00394A78" w:rsidRPr="00394A78" w:rsidRDefault="00394A78" w:rsidP="00394A78">
      <w:pPr>
        <w:tabs>
          <w:tab w:val="left" w:pos="3402"/>
        </w:tabs>
        <w:spacing w:after="0" w:line="270" w:lineRule="exact"/>
        <w:rPr>
          <w:lang w:eastAsia="de-DE"/>
        </w:rPr>
      </w:pPr>
      <w:r w:rsidRPr="00394A78">
        <w:rPr>
          <w:lang w:eastAsia="de-DE"/>
        </w:rPr>
        <w:t>Polizei</w:t>
      </w:r>
      <w:r w:rsidRPr="00394A78">
        <w:rPr>
          <w:lang w:eastAsia="de-DE"/>
        </w:rPr>
        <w:tab/>
        <w:t>110</w:t>
      </w:r>
    </w:p>
    <w:p w14:paraId="27427796" w14:textId="77777777" w:rsidR="00394A78" w:rsidRPr="00394A78" w:rsidRDefault="00394A78" w:rsidP="00394A78">
      <w:pPr>
        <w:tabs>
          <w:tab w:val="left" w:pos="3402"/>
        </w:tabs>
        <w:spacing w:after="0" w:line="270" w:lineRule="exact"/>
        <w:rPr>
          <w:lang w:eastAsia="de-DE"/>
        </w:rPr>
      </w:pPr>
      <w:r w:rsidRPr="00394A78">
        <w:rPr>
          <w:lang w:eastAsia="de-DE"/>
        </w:rPr>
        <w:t>Feuerwehr</w:t>
      </w:r>
      <w:r w:rsidRPr="00394A78">
        <w:rPr>
          <w:lang w:eastAsia="de-DE"/>
        </w:rPr>
        <w:tab/>
        <w:t>112</w:t>
      </w:r>
    </w:p>
    <w:p w14:paraId="3BF271F6" w14:textId="77777777" w:rsidR="00394A78" w:rsidRPr="00394A78" w:rsidRDefault="00394A78" w:rsidP="00394A78">
      <w:pPr>
        <w:tabs>
          <w:tab w:val="left" w:pos="3402"/>
        </w:tabs>
        <w:spacing w:after="0" w:line="270" w:lineRule="exact"/>
        <w:rPr>
          <w:highlight w:val="yellow"/>
          <w:lang w:eastAsia="de-DE"/>
        </w:rPr>
      </w:pPr>
      <w:r w:rsidRPr="00394A78">
        <w:rPr>
          <w:lang w:eastAsia="de-DE"/>
        </w:rPr>
        <w:t>Ärztlicher Notfalldienst</w:t>
      </w:r>
      <w:r w:rsidRPr="00394A78">
        <w:rPr>
          <w:lang w:eastAsia="de-DE"/>
        </w:rPr>
        <w:tab/>
      </w:r>
      <w:r w:rsidRPr="00394A78">
        <w:rPr>
          <w:highlight w:val="yellow"/>
          <w:lang w:eastAsia="de-DE"/>
        </w:rPr>
        <w:t>Tel</w:t>
      </w:r>
    </w:p>
    <w:p w14:paraId="5F0AB43F" w14:textId="77777777" w:rsidR="00394A78" w:rsidRPr="00394A78" w:rsidRDefault="00394A78" w:rsidP="00394A78">
      <w:pPr>
        <w:tabs>
          <w:tab w:val="left" w:pos="3402"/>
        </w:tabs>
        <w:spacing w:after="0" w:line="270" w:lineRule="exact"/>
        <w:rPr>
          <w:highlight w:val="yellow"/>
          <w:lang w:eastAsia="de-DE"/>
        </w:rPr>
      </w:pPr>
      <w:r w:rsidRPr="00394A78">
        <w:rPr>
          <w:highlight w:val="yellow"/>
          <w:lang w:eastAsia="de-DE"/>
        </w:rPr>
        <w:t>Kreiskrankenhaus</w:t>
      </w:r>
      <w:r w:rsidRPr="00394A78">
        <w:rPr>
          <w:lang w:eastAsia="de-DE"/>
        </w:rPr>
        <w:t xml:space="preserve"> </w:t>
      </w:r>
      <w:r w:rsidRPr="00394A78">
        <w:rPr>
          <w:highlight w:val="yellow"/>
          <w:lang w:eastAsia="de-DE"/>
        </w:rPr>
        <w:t>Kreisstadt</w:t>
      </w:r>
      <w:r w:rsidRPr="00394A78">
        <w:rPr>
          <w:lang w:eastAsia="de-DE"/>
        </w:rPr>
        <w:tab/>
      </w:r>
      <w:r w:rsidRPr="00394A78">
        <w:rPr>
          <w:rFonts w:cs="Arial"/>
          <w:szCs w:val="18"/>
          <w:highlight w:val="yellow"/>
          <w:lang w:eastAsia="de-DE"/>
        </w:rPr>
        <w:t>Tel</w:t>
      </w:r>
    </w:p>
    <w:p w14:paraId="38B1B279" w14:textId="77777777" w:rsidR="00394A78" w:rsidRPr="00394A78" w:rsidRDefault="00394A78" w:rsidP="00394A78">
      <w:pPr>
        <w:tabs>
          <w:tab w:val="left" w:pos="3402"/>
        </w:tabs>
        <w:spacing w:after="0" w:line="270" w:lineRule="exact"/>
        <w:rPr>
          <w:rFonts w:cs="Arial"/>
          <w:szCs w:val="18"/>
          <w:lang w:eastAsia="de-DE"/>
        </w:rPr>
      </w:pPr>
      <w:r w:rsidRPr="00394A78">
        <w:rPr>
          <w:rFonts w:cs="Arial"/>
          <w:szCs w:val="18"/>
          <w:lang w:eastAsia="de-DE"/>
        </w:rPr>
        <w:tab/>
      </w:r>
      <w:r w:rsidRPr="00394A78">
        <w:rPr>
          <w:rFonts w:cs="Arial"/>
          <w:szCs w:val="18"/>
          <w:highlight w:val="yellow"/>
          <w:lang w:eastAsia="de-DE"/>
        </w:rPr>
        <w:t>Krankenhausstr. 1</w:t>
      </w:r>
    </w:p>
    <w:p w14:paraId="1418A0C7" w14:textId="77777777" w:rsidR="00394A78" w:rsidRPr="00394A78" w:rsidRDefault="00394A78" w:rsidP="00394A78">
      <w:pPr>
        <w:tabs>
          <w:tab w:val="left" w:pos="3402"/>
        </w:tabs>
        <w:spacing w:after="0" w:line="270" w:lineRule="exact"/>
        <w:rPr>
          <w:lang w:eastAsia="de-DE"/>
        </w:rPr>
      </w:pPr>
      <w:r w:rsidRPr="00394A78">
        <w:rPr>
          <w:rFonts w:cs="Arial"/>
          <w:szCs w:val="18"/>
          <w:lang w:eastAsia="de-DE"/>
        </w:rPr>
        <w:tab/>
      </w:r>
      <w:r w:rsidRPr="00394A78">
        <w:rPr>
          <w:rFonts w:cs="Arial"/>
          <w:szCs w:val="18"/>
          <w:highlight w:val="yellow"/>
          <w:lang w:eastAsia="de-DE"/>
        </w:rPr>
        <w:t>12345 Kreisstadt</w:t>
      </w:r>
      <w:r w:rsidRPr="00394A78">
        <w:rPr>
          <w:rFonts w:cs="Arial"/>
          <w:szCs w:val="18"/>
          <w:lang w:eastAsia="de-DE"/>
        </w:rPr>
        <w:br/>
      </w:r>
    </w:p>
    <w:p w14:paraId="0FDCBD73" w14:textId="77777777" w:rsidR="00394A78" w:rsidRPr="00394A78" w:rsidRDefault="00394A78" w:rsidP="00394A78">
      <w:pPr>
        <w:spacing w:after="0" w:line="240" w:lineRule="auto"/>
        <w:rPr>
          <w:rFonts w:cs="Arial"/>
          <w:b/>
          <w:bCs/>
          <w:color w:val="3B687F"/>
          <w:kern w:val="32"/>
          <w:sz w:val="24"/>
          <w:szCs w:val="32"/>
          <w:lang w:eastAsia="de-DE"/>
        </w:rPr>
      </w:pPr>
      <w:r w:rsidRPr="00394A78">
        <w:rPr>
          <w:lang w:eastAsia="de-DE"/>
        </w:rPr>
        <w:br w:type="page"/>
      </w:r>
    </w:p>
    <w:p w14:paraId="225C9F60" w14:textId="77777777" w:rsidR="00394A78" w:rsidRPr="00394A78" w:rsidRDefault="00394A78" w:rsidP="00394A78">
      <w:pPr>
        <w:keepNext/>
        <w:numPr>
          <w:ilvl w:val="0"/>
          <w:numId w:val="1"/>
        </w:numPr>
        <w:tabs>
          <w:tab w:val="left" w:pos="601"/>
        </w:tabs>
        <w:spacing w:before="500" w:after="40" w:line="264" w:lineRule="auto"/>
        <w:outlineLvl w:val="0"/>
        <w:rPr>
          <w:rFonts w:cs="Arial"/>
          <w:b/>
          <w:bCs/>
          <w:color w:val="3B687F"/>
          <w:kern w:val="32"/>
          <w:sz w:val="24"/>
          <w:szCs w:val="32"/>
          <w:lang w:eastAsia="de-DE"/>
        </w:rPr>
      </w:pPr>
      <w:bookmarkStart w:id="195" w:name="_Toc450124614"/>
      <w:r w:rsidRPr="00394A78">
        <w:rPr>
          <w:rFonts w:cs="Arial"/>
          <w:b/>
          <w:bCs/>
          <w:color w:val="3B687F"/>
          <w:kern w:val="32"/>
          <w:sz w:val="24"/>
          <w:szCs w:val="32"/>
          <w:lang w:eastAsia="de-DE"/>
        </w:rPr>
        <w:lastRenderedPageBreak/>
        <w:t>Messkonzept zur Überwachung der Arbeitsplatzbedingungen</w:t>
      </w:r>
      <w:bookmarkEnd w:id="195"/>
    </w:p>
    <w:p w14:paraId="565ADB00" w14:textId="77777777" w:rsidR="00394A78" w:rsidRPr="00394A78" w:rsidRDefault="00394A78" w:rsidP="00394A78">
      <w:pPr>
        <w:spacing w:line="270" w:lineRule="exact"/>
        <w:rPr>
          <w:rFonts w:cs="Arial"/>
          <w:lang w:eastAsia="de-DE"/>
        </w:rPr>
      </w:pPr>
      <w:r w:rsidRPr="00394A78">
        <w:rPr>
          <w:rFonts w:cs="Arial"/>
          <w:lang w:eastAsia="de-DE"/>
        </w:rPr>
        <w:t>Ist bei den Arbeiten beim Austreten von Gasen oder Dämpfen mit Akutgefahren zu rechnen (Brand-/Explosionsgefahr und hoch toxische, ätzende oder reizende Stoffe), sind diese ständig messtechnisch durch den AN mittels Mehrfachwarngerät (kontinuierliche Messung der Parameter Sauerstoff, brennbare und toxische Gase; in explosionsgeschützter Ausführung) zu überwachen.</w:t>
      </w:r>
      <w:r w:rsidRPr="00394A78">
        <w:t xml:space="preserve"> </w:t>
      </w:r>
      <w:r w:rsidRPr="00394A78">
        <w:rPr>
          <w:rFonts w:cs="Arial"/>
          <w:lang w:eastAsia="de-DE"/>
        </w:rPr>
        <w:t>Zur Überwachung und Ausl</w:t>
      </w:r>
      <w:r w:rsidRPr="00394A78">
        <w:rPr>
          <w:rFonts w:cs="Arial"/>
          <w:lang w:eastAsia="de-DE"/>
        </w:rPr>
        <w:t>ö</w:t>
      </w:r>
      <w:r w:rsidRPr="00394A78">
        <w:rPr>
          <w:rFonts w:cs="Arial"/>
          <w:lang w:eastAsia="de-DE"/>
        </w:rPr>
        <w:t>sung von Atemschutzmaßnahmen bei nicht-akut wirksamen Gasen und Dämpfen (z. B. Aliphaten, Ar</w:t>
      </w:r>
      <w:r w:rsidRPr="00394A78">
        <w:rPr>
          <w:rFonts w:cs="Arial"/>
          <w:lang w:eastAsia="de-DE"/>
        </w:rPr>
        <w:t>o</w:t>
      </w:r>
      <w:r w:rsidRPr="00394A78">
        <w:rPr>
          <w:rFonts w:cs="Arial"/>
          <w:lang w:eastAsia="de-DE"/>
        </w:rPr>
        <w:t>maten, CKW) kann ein PID eingesetzt werden. Liegt ein Stoffgemisch vor, gegenüber dessen Einzelsto</w:t>
      </w:r>
      <w:r w:rsidRPr="00394A78">
        <w:rPr>
          <w:rFonts w:cs="Arial"/>
          <w:lang w:eastAsia="de-DE"/>
        </w:rPr>
        <w:t>f</w:t>
      </w:r>
      <w:r w:rsidRPr="00394A78">
        <w:rPr>
          <w:rFonts w:cs="Arial"/>
          <w:lang w:eastAsia="de-DE"/>
        </w:rPr>
        <w:t>fen das PID mit unterschiedlicher Empfindlichkeit reagiert, ist dies bei der Einstellung der PID-Alarmschwelle zu beachten.</w:t>
      </w:r>
    </w:p>
    <w:p w14:paraId="76906085" w14:textId="77777777" w:rsidR="00394A78" w:rsidRPr="00394A78" w:rsidRDefault="00394A78" w:rsidP="00394A78">
      <w:pPr>
        <w:spacing w:line="270" w:lineRule="exact"/>
        <w:rPr>
          <w:rFonts w:cs="Arial"/>
          <w:lang w:eastAsia="de-DE"/>
        </w:rPr>
      </w:pPr>
      <w:r w:rsidRPr="00394A78">
        <w:rPr>
          <w:rFonts w:cs="Arial"/>
          <w:lang w:eastAsia="de-DE"/>
        </w:rPr>
        <w:t>Beim Auftreten von Messwerten, die deutlich über denen der Umgebungsluft liegen, sind unverzüglich technische Schutzmaßnahmen zu veranlassen.</w:t>
      </w:r>
    </w:p>
    <w:p w14:paraId="1BD3C023" w14:textId="77777777" w:rsidR="00394A78" w:rsidRPr="00394A78" w:rsidRDefault="00394A78" w:rsidP="00394A78">
      <w:pPr>
        <w:spacing w:line="270" w:lineRule="exact"/>
        <w:rPr>
          <w:lang w:eastAsia="de-DE"/>
        </w:rPr>
      </w:pPr>
      <w:r w:rsidRPr="00394A78">
        <w:rPr>
          <w:lang w:eastAsia="de-DE"/>
        </w:rPr>
        <w:t>Die Alarmschwelle von Explosionswarngeräten ist auf 20 % der unteren Explosionsgrenze (UEG) einz</w:t>
      </w:r>
      <w:r w:rsidRPr="00394A78">
        <w:rPr>
          <w:lang w:eastAsia="de-DE"/>
        </w:rPr>
        <w:t>u</w:t>
      </w:r>
      <w:r w:rsidRPr="00394A78">
        <w:rPr>
          <w:lang w:eastAsia="de-DE"/>
        </w:rPr>
        <w:t>stellen (ggf. Voralarm bei 10 % UEG). Sollen Schutzmaßnahmen durch Messungen ausgelöst werden, sind die stoffbezogenen Messgeräte (Einfach- oder Mehrfachgaswarngeräte) auf 10 % des Arbeitsplat</w:t>
      </w:r>
      <w:r w:rsidRPr="00394A78">
        <w:rPr>
          <w:lang w:eastAsia="de-DE"/>
        </w:rPr>
        <w:t>z</w:t>
      </w:r>
      <w:r w:rsidRPr="00394A78">
        <w:rPr>
          <w:lang w:eastAsia="de-DE"/>
        </w:rPr>
        <w:t>grenzwertes (AGW-Wertes) bzw. der Toleranzkonzentration des kritischsten Stoffes (zu erwartende Menge relevant, Grenzwertkonzentration gering, ggf. hohe Mobilität) aus dem Gemisch einzustellen. Akut wirkende und nicht-akut wirkende Gase und Dämpfe sind dabei getrennt zu betrachten und ggf. auch getrennt zu überwachen. Beim Betreten von Schürfen, Schächten und schlecht belüfteten Räumen ist auch CO</w:t>
      </w:r>
      <w:r w:rsidRPr="00394A78">
        <w:rPr>
          <w:vertAlign w:val="subscript"/>
          <w:lang w:eastAsia="de-DE"/>
        </w:rPr>
        <w:t>2</w:t>
      </w:r>
      <w:r w:rsidRPr="00394A78">
        <w:rPr>
          <w:lang w:eastAsia="de-DE"/>
        </w:rPr>
        <w:t xml:space="preserve"> zu überwachen bei einer Alarmschwelle von 0,5 </w:t>
      </w:r>
      <w:proofErr w:type="spellStart"/>
      <w:r w:rsidRPr="00394A78">
        <w:rPr>
          <w:lang w:eastAsia="de-DE"/>
        </w:rPr>
        <w:t>Vol</w:t>
      </w:r>
      <w:proofErr w:type="spellEnd"/>
      <w:r w:rsidRPr="00394A78">
        <w:rPr>
          <w:lang w:eastAsia="de-DE"/>
        </w:rPr>
        <w:t>-%.</w:t>
      </w:r>
    </w:p>
    <w:p w14:paraId="257EAEE5" w14:textId="77777777" w:rsidR="00394A78" w:rsidRPr="00394A78" w:rsidRDefault="00394A78" w:rsidP="00394A78">
      <w:pPr>
        <w:spacing w:before="60" w:after="60" w:line="270" w:lineRule="exact"/>
        <w:jc w:val="both"/>
        <w:rPr>
          <w:lang w:eastAsia="de-DE"/>
        </w:rPr>
      </w:pPr>
      <w:r w:rsidRPr="00394A78">
        <w:rPr>
          <w:lang w:eastAsia="de-DE"/>
        </w:rPr>
        <w:t>Zur Festlegung des messtechnischen Überwachungsprogramms wird empfohlen, aus dem geplanten Untersuchungsprogramm zunächst die Bodenluftuntersuchungen durchzuführen. Zu untersuchen sind mindestens:</w:t>
      </w:r>
    </w:p>
    <w:p w14:paraId="0808592B"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die Hauptkomponenten Methan und Kohlendioxid</w:t>
      </w:r>
    </w:p>
    <w:p w14:paraId="43516F28"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die toxischen Gase Schwefelwasserstoff und Ammoniak (bei Einlagerung von Klärschlamm)</w:t>
      </w:r>
    </w:p>
    <w:p w14:paraId="262235A3" w14:textId="77777777" w:rsidR="00394A78" w:rsidRPr="00394A78" w:rsidRDefault="00394A78" w:rsidP="009B757C">
      <w:pPr>
        <w:numPr>
          <w:ilvl w:val="0"/>
          <w:numId w:val="41"/>
        </w:numPr>
        <w:tabs>
          <w:tab w:val="left" w:pos="425"/>
        </w:tabs>
        <w:spacing w:after="100"/>
        <w:ind w:left="426"/>
        <w:rPr>
          <w:lang w:eastAsia="de-DE"/>
        </w:rPr>
      </w:pPr>
      <w:r w:rsidRPr="00394A78">
        <w:rPr>
          <w:lang w:eastAsia="de-DE"/>
        </w:rPr>
        <w:t>die flüchtigen organischen Verbindungen (VOC) im Hinblick auf leichtflüchtige organische Spure</w:t>
      </w:r>
      <w:r w:rsidRPr="00394A78">
        <w:rPr>
          <w:lang w:eastAsia="de-DE"/>
        </w:rPr>
        <w:t>n</w:t>
      </w:r>
      <w:r w:rsidRPr="00394A78">
        <w:rPr>
          <w:lang w:eastAsia="de-DE"/>
        </w:rPr>
        <w:t>stoffe durch ein quantitatives VOC-Screening</w:t>
      </w:r>
    </w:p>
    <w:p w14:paraId="09707B78" w14:textId="77777777" w:rsidR="00394A78" w:rsidRPr="00394A78" w:rsidRDefault="00394A78" w:rsidP="00394A78">
      <w:pPr>
        <w:spacing w:line="270" w:lineRule="exact"/>
        <w:jc w:val="both"/>
        <w:rPr>
          <w:lang w:eastAsia="de-DE"/>
        </w:rPr>
      </w:pPr>
      <w:r w:rsidRPr="00394A78">
        <w:rPr>
          <w:lang w:eastAsia="de-DE"/>
        </w:rPr>
        <w:t>Ist Methan an allen Untersuchungsstellen in weit höherer Konzentration als die übrigen im VOC-Screening als relevant festgestellten Stoffe vorhanden, kann die Arbeitsplatzüberwachung der Luft im Arbeitsbereich sowohl im Hinblick auf die Explosionsgefahr als auch auf die Spurenstoffe mit Hilfe des Leitparameters Methan erfolgen. In diesem Fall sollte aufgrund der notwendigen Empfindlichkeit statt eines Wärmetönungssensors ein IR-Gerät verwendet werden. Bei Vorgehen ist zu beachten:</w:t>
      </w:r>
    </w:p>
    <w:p w14:paraId="3B3D687C" w14:textId="77777777" w:rsidR="00394A78" w:rsidRPr="00394A78" w:rsidRDefault="00394A78" w:rsidP="009B757C">
      <w:pPr>
        <w:numPr>
          <w:ilvl w:val="0"/>
          <w:numId w:val="41"/>
        </w:numPr>
        <w:tabs>
          <w:tab w:val="left" w:pos="426"/>
        </w:tabs>
        <w:spacing w:after="100"/>
        <w:ind w:left="426"/>
        <w:rPr>
          <w:lang w:eastAsia="de-DE"/>
        </w:rPr>
      </w:pPr>
      <w:r w:rsidRPr="00394A78">
        <w:rPr>
          <w:lang w:eastAsia="de-DE"/>
        </w:rPr>
        <w:t>in der Luft des Arbeitsbereiches wird Methan kontinuierlich quantitativ gemessen</w:t>
      </w:r>
    </w:p>
    <w:p w14:paraId="3DDE383C" w14:textId="77777777" w:rsidR="00394A78" w:rsidRPr="00394A78" w:rsidRDefault="00394A78" w:rsidP="009B757C">
      <w:pPr>
        <w:numPr>
          <w:ilvl w:val="0"/>
          <w:numId w:val="41"/>
        </w:numPr>
        <w:tabs>
          <w:tab w:val="left" w:pos="426"/>
        </w:tabs>
        <w:spacing w:after="100"/>
        <w:ind w:left="426"/>
        <w:rPr>
          <w:lang w:eastAsia="de-DE"/>
        </w:rPr>
      </w:pPr>
      <w:r w:rsidRPr="00394A78">
        <w:rPr>
          <w:lang w:eastAsia="de-DE"/>
        </w:rPr>
        <w:t xml:space="preserve">die gemessene Konzentration wird in Beziehung zu den zuvor im </w:t>
      </w:r>
      <w:proofErr w:type="spellStart"/>
      <w:r w:rsidRPr="00394A78">
        <w:rPr>
          <w:lang w:eastAsia="de-DE"/>
        </w:rPr>
        <w:t>Rohgas</w:t>
      </w:r>
      <w:proofErr w:type="spellEnd"/>
      <w:r w:rsidRPr="00394A78">
        <w:rPr>
          <w:lang w:eastAsia="de-DE"/>
        </w:rPr>
        <w:t xml:space="preserve"> ermittelten Methan- bzw. Spurenstoffgehalten gesetzt und so ermittelt, ob 10 % der jeweiligen Luftgrenzwerte unterschritten werden</w:t>
      </w:r>
    </w:p>
    <w:p w14:paraId="112031D0" w14:textId="77777777" w:rsidR="00394A78" w:rsidRPr="00394A78" w:rsidRDefault="00394A78" w:rsidP="00394A78">
      <w:pPr>
        <w:spacing w:line="270" w:lineRule="exact"/>
        <w:jc w:val="both"/>
        <w:rPr>
          <w:lang w:eastAsia="de-DE"/>
        </w:rPr>
      </w:pPr>
      <w:r w:rsidRPr="00394A78">
        <w:rPr>
          <w:lang w:eastAsia="de-DE"/>
        </w:rPr>
        <w:t>Diese Festlegung zur messtechnischen Überwachung der Luft gilt nur für den Arbeitsbereich, in dem das VOC-Screening als repräsentativ angesehen werden kann. Eine Übertragung der Vorgehensweise auf andere Arbeitsbereiche ist nur dann möglich, wenn nicht zu erwarten ist, dass sich die Deponiegasz</w:t>
      </w:r>
      <w:r w:rsidRPr="00394A78">
        <w:rPr>
          <w:lang w:eastAsia="de-DE"/>
        </w:rPr>
        <w:t>u</w:t>
      </w:r>
      <w:r w:rsidRPr="00394A78">
        <w:rPr>
          <w:lang w:eastAsia="de-DE"/>
        </w:rPr>
        <w:t>sammensetzung wesentlich ändert. Andernfalls ist ein erneutes VOC-Screening notwendig.</w:t>
      </w:r>
    </w:p>
    <w:p w14:paraId="1B23AE24" w14:textId="77777777" w:rsidR="00394A78" w:rsidRPr="00394A78" w:rsidRDefault="00394A78" w:rsidP="00394A78">
      <w:pPr>
        <w:tabs>
          <w:tab w:val="left" w:pos="0"/>
        </w:tabs>
        <w:spacing w:after="100"/>
        <w:rPr>
          <w:lang w:eastAsia="de-DE"/>
        </w:rPr>
      </w:pPr>
      <w:r w:rsidRPr="00394A78">
        <w:rPr>
          <w:lang w:eastAsia="de-DE"/>
        </w:rPr>
        <w:t>Sauerstoffgehalt und akut toxische Stoffe (z. B. H</w:t>
      </w:r>
      <w:r w:rsidRPr="00394A78">
        <w:rPr>
          <w:vertAlign w:val="subscript"/>
          <w:lang w:eastAsia="de-DE"/>
        </w:rPr>
        <w:t>2</w:t>
      </w:r>
      <w:r w:rsidRPr="00394A78">
        <w:rPr>
          <w:lang w:eastAsia="de-DE"/>
        </w:rPr>
        <w:t>S, CO</w:t>
      </w:r>
      <w:r w:rsidRPr="00394A78">
        <w:rPr>
          <w:vertAlign w:val="subscript"/>
          <w:lang w:eastAsia="de-DE"/>
        </w:rPr>
        <w:t>2</w:t>
      </w:r>
      <w:r w:rsidRPr="00394A78">
        <w:rPr>
          <w:lang w:eastAsia="de-DE"/>
        </w:rPr>
        <w:t>) oder deponiespezifische Besonderheiten müssen gesondert überwacht werden.</w:t>
      </w:r>
    </w:p>
    <w:p w14:paraId="42DC49AF" w14:textId="77777777" w:rsidR="00394A78" w:rsidRPr="00394A78" w:rsidRDefault="00394A78" w:rsidP="00394A78">
      <w:pPr>
        <w:tabs>
          <w:tab w:val="left" w:pos="0"/>
        </w:tabs>
        <w:spacing w:after="100"/>
        <w:rPr>
          <w:lang w:eastAsia="de-DE"/>
        </w:rPr>
      </w:pPr>
      <w:r w:rsidRPr="00394A78">
        <w:rPr>
          <w:lang w:eastAsia="de-DE"/>
        </w:rPr>
        <w:t xml:space="preserve">Werden Warn- oder Messgeräte zur Auslösung von Schutzmaßnahmen eingesetzt, hat arbeitstäglich und vor dem Einsatz eine Anzeigekontrolle zu erfolgen. Dazu sind entsprechende </w:t>
      </w:r>
      <w:proofErr w:type="spellStart"/>
      <w:r w:rsidRPr="00394A78">
        <w:rPr>
          <w:lang w:eastAsia="de-DE"/>
        </w:rPr>
        <w:t>Prüfgase</w:t>
      </w:r>
      <w:proofErr w:type="spellEnd"/>
      <w:r w:rsidRPr="00394A78">
        <w:rPr>
          <w:lang w:eastAsia="de-DE"/>
        </w:rPr>
        <w:t xml:space="preserve"> in den Ko</w:t>
      </w:r>
      <w:r w:rsidRPr="00394A78">
        <w:rPr>
          <w:lang w:eastAsia="de-DE"/>
        </w:rPr>
        <w:t>n</w:t>
      </w:r>
      <w:r w:rsidRPr="00394A78">
        <w:rPr>
          <w:lang w:eastAsia="de-DE"/>
        </w:rPr>
        <w:t>zentrationen vorzuhalten, die der für die jeweilige Einsatzstelle einzustellenden Alarmschwelle entspr</w:t>
      </w:r>
      <w:r w:rsidRPr="00394A78">
        <w:rPr>
          <w:lang w:eastAsia="de-DE"/>
        </w:rPr>
        <w:t>e</w:t>
      </w:r>
      <w:r w:rsidRPr="00394A78">
        <w:rPr>
          <w:lang w:eastAsia="de-DE"/>
        </w:rPr>
        <w:t xml:space="preserve">chen. </w:t>
      </w:r>
    </w:p>
    <w:p w14:paraId="180397AB" w14:textId="77777777" w:rsidR="00394A78" w:rsidRPr="00394A78" w:rsidRDefault="00394A78" w:rsidP="00394A78">
      <w:pPr>
        <w:tabs>
          <w:tab w:val="left" w:pos="0"/>
        </w:tabs>
        <w:spacing w:after="100"/>
        <w:rPr>
          <w:lang w:eastAsia="de-DE"/>
        </w:rPr>
      </w:pPr>
      <w:r w:rsidRPr="00394A78">
        <w:rPr>
          <w:lang w:eastAsia="de-DE"/>
        </w:rPr>
        <w:lastRenderedPageBreak/>
        <w:t>Hinweise zur Planung der messtechnischen Überwachung siehe auch TRGS 524, Kap. 5.3 i. V. m. Anl</w:t>
      </w:r>
      <w:r w:rsidRPr="00394A78">
        <w:rPr>
          <w:lang w:eastAsia="de-DE"/>
        </w:rPr>
        <w:t>a</w:t>
      </w:r>
      <w:r w:rsidRPr="00394A78">
        <w:rPr>
          <w:lang w:eastAsia="de-DE"/>
        </w:rPr>
        <w:t>ge 9.</w:t>
      </w:r>
    </w:p>
    <w:p w14:paraId="5CDE2D79" w14:textId="77777777" w:rsidR="00394A78" w:rsidRPr="00394A78" w:rsidRDefault="00394A78" w:rsidP="00394A78">
      <w:pPr>
        <w:spacing w:after="0" w:line="240" w:lineRule="auto"/>
        <w:rPr>
          <w:rFonts w:cs="Arial"/>
          <w:b/>
          <w:bCs/>
          <w:color w:val="3B687F"/>
          <w:kern w:val="32"/>
          <w:sz w:val="24"/>
          <w:szCs w:val="32"/>
          <w:lang w:eastAsia="de-DE"/>
        </w:rPr>
      </w:pPr>
    </w:p>
    <w:p w14:paraId="52835731" w14:textId="77777777" w:rsidR="00394A78" w:rsidRPr="00394A78" w:rsidRDefault="00394A78" w:rsidP="00394A78">
      <w:pPr>
        <w:spacing w:after="0" w:line="240" w:lineRule="auto"/>
        <w:rPr>
          <w:rFonts w:cs="Arial"/>
          <w:b/>
          <w:bCs/>
          <w:color w:val="3B687F"/>
          <w:kern w:val="32"/>
          <w:sz w:val="24"/>
          <w:szCs w:val="32"/>
          <w:lang w:eastAsia="de-DE"/>
        </w:rPr>
      </w:pPr>
      <w:r w:rsidRPr="00394A78">
        <w:rPr>
          <w:lang w:eastAsia="de-DE"/>
        </w:rPr>
        <w:br w:type="page"/>
      </w:r>
    </w:p>
    <w:p w14:paraId="13B4E3A5" w14:textId="77777777" w:rsidR="00394A78" w:rsidRPr="00394A78" w:rsidRDefault="00394A78" w:rsidP="00394A78">
      <w:pPr>
        <w:keepNext/>
        <w:numPr>
          <w:ilvl w:val="0"/>
          <w:numId w:val="1"/>
        </w:numPr>
        <w:tabs>
          <w:tab w:val="left" w:pos="601"/>
        </w:tabs>
        <w:spacing w:before="500" w:after="40" w:line="264" w:lineRule="auto"/>
        <w:outlineLvl w:val="0"/>
        <w:rPr>
          <w:rFonts w:cs="Arial"/>
          <w:b/>
          <w:bCs/>
          <w:color w:val="3B687F"/>
          <w:kern w:val="32"/>
          <w:sz w:val="24"/>
          <w:szCs w:val="32"/>
          <w:lang w:eastAsia="de-DE"/>
        </w:rPr>
      </w:pPr>
      <w:bookmarkStart w:id="196" w:name="_Toc450124615"/>
      <w:r w:rsidRPr="00394A78">
        <w:rPr>
          <w:rFonts w:cs="Arial"/>
          <w:b/>
          <w:bCs/>
          <w:color w:val="3B687F"/>
          <w:kern w:val="32"/>
          <w:sz w:val="24"/>
          <w:szCs w:val="32"/>
          <w:lang w:eastAsia="de-DE"/>
        </w:rPr>
        <w:lastRenderedPageBreak/>
        <w:t>Entsorgung</w:t>
      </w:r>
      <w:bookmarkEnd w:id="196"/>
    </w:p>
    <w:p w14:paraId="1D8DF98D" w14:textId="77777777" w:rsidR="00394A78" w:rsidRPr="00394A78" w:rsidRDefault="00394A78" w:rsidP="00394A78">
      <w:r w:rsidRPr="00394A78">
        <w:t>Boden und anderes Material muss, sofern es nicht wieder eingebaut wird, einer geordneten Entsorgung zugeführt werden. Die entsprechenden Festlegungen sind vor Beginn der Arbeiten mit dem AG zu tre</w:t>
      </w:r>
      <w:r w:rsidRPr="00394A78">
        <w:t>f</w:t>
      </w:r>
      <w:r w:rsidRPr="00394A78">
        <w:t>fen. Dies betrifft auch die Entsorgung kontaminierter Einweg-Schutzausrüstungen.</w:t>
      </w:r>
    </w:p>
    <w:p w14:paraId="6AAB4A12" w14:textId="77777777" w:rsidR="00394A78" w:rsidRPr="00394A78" w:rsidRDefault="00394A78" w:rsidP="00394A78">
      <w:r w:rsidRPr="00394A78">
        <w:t>Das (Boden-)Material muss bis zur Entsorgung an einem geeigneten Platz gelagert und gegen Verw</w:t>
      </w:r>
      <w:r w:rsidRPr="00394A78">
        <w:t>e</w:t>
      </w:r>
      <w:r w:rsidRPr="00394A78">
        <w:t>hung durch Wind bzw. Abtrag durch Wasser geschützt werden.</w:t>
      </w:r>
    </w:p>
    <w:p w14:paraId="4845890D" w14:textId="77777777" w:rsidR="00394A78" w:rsidRPr="00394A78" w:rsidRDefault="00394A78" w:rsidP="00394A78">
      <w:r w:rsidRPr="00394A78">
        <w:t>Belastetes Wasser ist in wasserdichten Containern o. ä. zwischen zu lagern und geordnet zu entsorgen.</w:t>
      </w:r>
    </w:p>
    <w:p w14:paraId="2EA7A2DF" w14:textId="77777777" w:rsidR="00394A78" w:rsidRPr="00394A78" w:rsidRDefault="00394A78" w:rsidP="00394A78">
      <w:pPr>
        <w:spacing w:after="0" w:line="240" w:lineRule="auto"/>
        <w:rPr>
          <w:rFonts w:cs="Arial"/>
          <w:b/>
          <w:bCs/>
          <w:color w:val="3B687F"/>
          <w:kern w:val="32"/>
          <w:sz w:val="24"/>
          <w:szCs w:val="32"/>
          <w:lang w:eastAsia="de-DE"/>
        </w:rPr>
      </w:pPr>
      <w:r w:rsidRPr="00394A78">
        <w:rPr>
          <w:lang w:eastAsia="de-DE"/>
        </w:rPr>
        <w:br w:type="page"/>
      </w:r>
    </w:p>
    <w:p w14:paraId="7020151C" w14:textId="77777777" w:rsidR="00394A78" w:rsidRPr="00394A78" w:rsidRDefault="00394A78" w:rsidP="00394A78">
      <w:pPr>
        <w:keepNext/>
        <w:numPr>
          <w:ilvl w:val="0"/>
          <w:numId w:val="1"/>
        </w:numPr>
        <w:tabs>
          <w:tab w:val="left" w:pos="601"/>
        </w:tabs>
        <w:spacing w:before="500" w:after="40" w:line="264" w:lineRule="auto"/>
        <w:outlineLvl w:val="0"/>
        <w:rPr>
          <w:rFonts w:cs="Arial"/>
          <w:b/>
          <w:bCs/>
          <w:color w:val="3B687F"/>
          <w:kern w:val="32"/>
          <w:sz w:val="24"/>
          <w:szCs w:val="32"/>
          <w:lang w:eastAsia="de-DE"/>
        </w:rPr>
      </w:pPr>
      <w:bookmarkStart w:id="197" w:name="_Toc450124616"/>
      <w:r w:rsidRPr="00394A78">
        <w:rPr>
          <w:rFonts w:cs="Arial"/>
          <w:b/>
          <w:bCs/>
          <w:color w:val="3B687F"/>
          <w:kern w:val="32"/>
          <w:sz w:val="24"/>
          <w:szCs w:val="32"/>
          <w:lang w:eastAsia="de-DE"/>
        </w:rPr>
        <w:lastRenderedPageBreak/>
        <w:t>Dokumentation, Nachweise</w:t>
      </w:r>
      <w:bookmarkEnd w:id="197"/>
    </w:p>
    <w:p w14:paraId="19D6B3AF" w14:textId="77777777" w:rsidR="00394A78" w:rsidRPr="00394A78" w:rsidRDefault="00394A78" w:rsidP="00394A78">
      <w:pPr>
        <w:spacing w:line="270" w:lineRule="exact"/>
        <w:rPr>
          <w:lang w:eastAsia="de-DE"/>
        </w:rPr>
      </w:pPr>
      <w:r w:rsidRPr="00394A78">
        <w:rPr>
          <w:lang w:eastAsia="de-DE"/>
        </w:rPr>
        <w:t>Sämtliche Messungen mit Überschreitung von Schwellen- bzw. Grenzwerten, besondere Vorkommnisse, das Auftreten von Gasen und Gerüchen, veranlasste besondere Maßnahmen etc. sind in einem Baut</w:t>
      </w:r>
      <w:r w:rsidRPr="00394A78">
        <w:rPr>
          <w:lang w:eastAsia="de-DE"/>
        </w:rPr>
        <w:t>a</w:t>
      </w:r>
      <w:r w:rsidRPr="00394A78">
        <w:rPr>
          <w:lang w:eastAsia="de-DE"/>
        </w:rPr>
        <w:t>gebuch durch den Aufsichtsführenden des AN festzuhalten.</w:t>
      </w:r>
    </w:p>
    <w:p w14:paraId="5CB7F240" w14:textId="77777777" w:rsidR="00394A78" w:rsidRPr="00394A78" w:rsidRDefault="00394A78" w:rsidP="00394A78">
      <w:pPr>
        <w:spacing w:line="270" w:lineRule="exact"/>
        <w:rPr>
          <w:lang w:eastAsia="de-DE"/>
        </w:rPr>
      </w:pPr>
      <w:r w:rsidRPr="00394A78">
        <w:rPr>
          <w:lang w:eastAsia="de-DE"/>
        </w:rPr>
        <w:t>Die Betriebsanweisungen sind in einer Sprache anzufertigen, die der Beschäftigte versteht, den Beschä</w:t>
      </w:r>
      <w:r w:rsidRPr="00394A78">
        <w:rPr>
          <w:lang w:eastAsia="de-DE"/>
        </w:rPr>
        <w:t>f</w:t>
      </w:r>
      <w:r w:rsidRPr="00394A78">
        <w:rPr>
          <w:lang w:eastAsia="de-DE"/>
        </w:rPr>
        <w:t>tigten zugänglich zu machen und zu erläutern (Unterweisung). Dies ist durch Unterschrift der Arbeitne</w:t>
      </w:r>
      <w:r w:rsidRPr="00394A78">
        <w:rPr>
          <w:lang w:eastAsia="de-DE"/>
        </w:rPr>
        <w:t>h</w:t>
      </w:r>
      <w:r w:rsidRPr="00394A78">
        <w:rPr>
          <w:lang w:eastAsia="de-DE"/>
        </w:rPr>
        <w:t>mer zu bestätigen. Der Inhalt und der Zeitpunkt der Unterweisung sind schriftlich festzuhalten und von den Unterwiesenen durch Unterschrift zu bestätigen.</w:t>
      </w:r>
    </w:p>
    <w:p w14:paraId="17D56B80" w14:textId="77777777" w:rsidR="00394A78" w:rsidRPr="00394A78" w:rsidRDefault="00394A78" w:rsidP="00394A78">
      <w:pPr>
        <w:spacing w:line="270" w:lineRule="exact"/>
        <w:rPr>
          <w:rFonts w:cs="Arial"/>
          <w:lang w:eastAsia="de-DE"/>
        </w:rPr>
      </w:pPr>
      <w:r w:rsidRPr="00394A78">
        <w:rPr>
          <w:rFonts w:cs="Arial"/>
          <w:lang w:eastAsia="de-DE"/>
        </w:rPr>
        <w:t>Gegebenenfalls erforderliche, arbeitsmedizinische Vorsorgeuntersuchungen sind durch Bestätigungen zu dokumentieren.</w:t>
      </w:r>
    </w:p>
    <w:p w14:paraId="7189D6B4" w14:textId="77777777" w:rsidR="00394A78" w:rsidRPr="00394A78" w:rsidRDefault="00394A78" w:rsidP="00394A78">
      <w:pPr>
        <w:spacing w:line="270" w:lineRule="exact"/>
        <w:rPr>
          <w:rFonts w:cs="Arial"/>
          <w:lang w:eastAsia="de-DE"/>
        </w:rPr>
      </w:pPr>
      <w:r w:rsidRPr="00394A78">
        <w:rPr>
          <w:rFonts w:cs="Arial"/>
          <w:lang w:eastAsia="de-DE"/>
        </w:rPr>
        <w:t>Die Durchführung von Bohrarbeiten und die Herstellung von Grundwassermessstellen in kontaminierten Bereichen sind vom Auftragnehmer gemäß DGUV Regel 101-004 vier Wochen vor Beginn bzw. unmi</w:t>
      </w:r>
      <w:r w:rsidRPr="00394A78">
        <w:rPr>
          <w:rFonts w:cs="Arial"/>
          <w:lang w:eastAsia="de-DE"/>
        </w:rPr>
        <w:t>t</w:t>
      </w:r>
      <w:r w:rsidRPr="00394A78">
        <w:rPr>
          <w:rFonts w:cs="Arial"/>
          <w:lang w:eastAsia="de-DE"/>
        </w:rPr>
        <w:t>telbar nach Auftragsvergabe bei der zuständigen Berufsgenossenschaft schriftlich anzuzeigen (Anzeige-formular siehe DGUV Regel 101-004 Anhang 1). Der Anzeige sind der Arbeits- und Sicherheitsplan und die Betriebsanweisung für die einzelnen Tätigkeiten beizufügen.</w:t>
      </w:r>
    </w:p>
    <w:p w14:paraId="4FFEA2FD" w14:textId="77777777" w:rsidR="00394A78" w:rsidRPr="00394A78" w:rsidRDefault="00394A78" w:rsidP="00394A78">
      <w:pPr>
        <w:spacing w:line="270" w:lineRule="exact"/>
        <w:rPr>
          <w:rFonts w:cs="Arial"/>
          <w:lang w:eastAsia="de-DE"/>
        </w:rPr>
      </w:pPr>
      <w:r w:rsidRPr="00394A78">
        <w:rPr>
          <w:rFonts w:cs="Arial"/>
          <w:lang w:eastAsia="de-DE"/>
        </w:rPr>
        <w:t>Für alle übrigen Geländearbeiten (z. B. Begehung, Rammkern- und Bodenluftsondierungen) ist der A</w:t>
      </w:r>
      <w:r w:rsidRPr="00394A78">
        <w:rPr>
          <w:rFonts w:cs="Arial"/>
          <w:lang w:eastAsia="de-DE"/>
        </w:rPr>
        <w:t>n</w:t>
      </w:r>
      <w:r w:rsidRPr="00394A78">
        <w:rPr>
          <w:rFonts w:cs="Arial"/>
          <w:lang w:eastAsia="de-DE"/>
        </w:rPr>
        <w:t>zeigemodus mit der für das ausführende Unternehmen zuständigen Berufsgenossenschaft abzusti</w:t>
      </w:r>
      <w:r w:rsidRPr="00394A78">
        <w:rPr>
          <w:rFonts w:cs="Arial"/>
          <w:lang w:eastAsia="de-DE"/>
        </w:rPr>
        <w:t>m</w:t>
      </w:r>
      <w:r w:rsidRPr="00394A78">
        <w:rPr>
          <w:rFonts w:cs="Arial"/>
          <w:lang w:eastAsia="de-DE"/>
        </w:rPr>
        <w:t>men.</w:t>
      </w:r>
    </w:p>
    <w:p w14:paraId="76BF9774" w14:textId="77777777" w:rsidR="00394A78" w:rsidRPr="00394A78" w:rsidRDefault="00394A78" w:rsidP="00394A78">
      <w:pPr>
        <w:spacing w:line="270" w:lineRule="exact"/>
        <w:rPr>
          <w:rFonts w:cs="Arial"/>
          <w:lang w:eastAsia="de-DE"/>
        </w:rPr>
      </w:pPr>
      <w:r w:rsidRPr="00394A78">
        <w:rPr>
          <w:rFonts w:cs="Arial"/>
          <w:lang w:eastAsia="de-DE"/>
        </w:rPr>
        <w:t>In die Dokumentation sind die Anzeigen beim zuständigen Gewerbeaufsichtsamt und der Berufsgeno</w:t>
      </w:r>
      <w:r w:rsidRPr="00394A78">
        <w:rPr>
          <w:rFonts w:cs="Arial"/>
          <w:lang w:eastAsia="de-DE"/>
        </w:rPr>
        <w:t>s</w:t>
      </w:r>
      <w:r w:rsidRPr="00394A78">
        <w:rPr>
          <w:rFonts w:cs="Arial"/>
          <w:lang w:eastAsia="de-DE"/>
        </w:rPr>
        <w:t>senschaft aufzunehmen.</w:t>
      </w:r>
    </w:p>
    <w:p w14:paraId="2F222B49" w14:textId="77777777" w:rsidR="00394A78" w:rsidRPr="00394A78" w:rsidRDefault="00394A78" w:rsidP="00394A78">
      <w:pPr>
        <w:spacing w:line="270" w:lineRule="exact"/>
        <w:rPr>
          <w:rFonts w:cs="Arial"/>
          <w:lang w:eastAsia="de-DE"/>
        </w:rPr>
      </w:pPr>
    </w:p>
    <w:p w14:paraId="4CE369CF" w14:textId="77777777" w:rsidR="00394A78" w:rsidRPr="00394A78" w:rsidRDefault="00394A78" w:rsidP="00394A78">
      <w:pPr>
        <w:spacing w:line="270" w:lineRule="exact"/>
        <w:rPr>
          <w:rFonts w:cs="Arial"/>
          <w:lang w:eastAsia="de-DE"/>
        </w:rPr>
      </w:pPr>
    </w:p>
    <w:p w14:paraId="4B5EFF51" w14:textId="77777777" w:rsidR="00394A78" w:rsidRPr="00394A78" w:rsidRDefault="00394A78" w:rsidP="00394A78">
      <w:pPr>
        <w:spacing w:after="0" w:line="240" w:lineRule="auto"/>
        <w:rPr>
          <w:b/>
          <w:color w:val="9E1B18"/>
          <w:sz w:val="28"/>
          <w:szCs w:val="28"/>
        </w:rPr>
      </w:pPr>
      <w:r w:rsidRPr="00394A78">
        <w:rPr>
          <w:b/>
          <w:color w:val="9E1B18"/>
          <w:sz w:val="28"/>
          <w:szCs w:val="28"/>
        </w:rPr>
        <w:t>Bitte folgende Seite „Impressum“ löschen!!!</w:t>
      </w:r>
    </w:p>
    <w:p w14:paraId="5622044F" w14:textId="7FDA755F" w:rsidR="000D5DC1" w:rsidRDefault="000D5DC1">
      <w:pPr>
        <w:spacing w:after="0" w:line="240" w:lineRule="auto"/>
        <w:rPr>
          <w:b/>
          <w:lang w:eastAsia="de-DE"/>
        </w:rPr>
      </w:pPr>
      <w:r>
        <w:rPr>
          <w:b/>
          <w:lang w:eastAsia="de-DE"/>
        </w:rPr>
        <w:br w:type="page"/>
      </w:r>
    </w:p>
    <w:p w14:paraId="7AD5CAF9" w14:textId="77777777" w:rsidR="008B4886" w:rsidRDefault="008B4886" w:rsidP="008B4886">
      <w:pPr>
        <w:spacing w:after="0" w:line="270" w:lineRule="exact"/>
        <w:rPr>
          <w:b/>
          <w:lang w:eastAsia="de-DE"/>
        </w:rPr>
      </w:pPr>
    </w:p>
    <w:p w14:paraId="720C2343" w14:textId="77777777" w:rsidR="008B4886" w:rsidRDefault="008B4886" w:rsidP="008B4886">
      <w:pPr>
        <w:spacing w:after="0" w:line="270" w:lineRule="exact"/>
        <w:rPr>
          <w:b/>
          <w:lang w:eastAsia="de-DE"/>
        </w:rPr>
      </w:pPr>
    </w:p>
    <w:p w14:paraId="41A3349C" w14:textId="43E59ABD" w:rsidR="003425A3" w:rsidRDefault="003425A3">
      <w:pPr>
        <w:spacing w:after="0" w:line="240" w:lineRule="auto"/>
        <w:rPr>
          <w:rFonts w:cs="Arial"/>
          <w:b/>
          <w:bCs/>
          <w:iCs/>
          <w:color w:val="3B687F"/>
          <w:kern w:val="32"/>
          <w:sz w:val="22"/>
          <w:szCs w:val="28"/>
        </w:rPr>
      </w:pPr>
    </w:p>
    <w:p w14:paraId="773BF12E" w14:textId="77777777" w:rsidR="001F080F" w:rsidRDefault="001F080F" w:rsidP="001F080F"/>
    <w:p w14:paraId="1DA934BD" w14:textId="77777777" w:rsidR="00D357B6" w:rsidRDefault="00D357B6" w:rsidP="001F080F"/>
    <w:p w14:paraId="7EBC780F" w14:textId="77777777" w:rsidR="00D357B6" w:rsidRDefault="00D357B6" w:rsidP="001F080F"/>
    <w:p w14:paraId="1F56C61F" w14:textId="77777777" w:rsidR="00D357B6" w:rsidRDefault="00D357B6" w:rsidP="001F080F"/>
    <w:p w14:paraId="5EFB51AD" w14:textId="77777777" w:rsidR="00D357B6" w:rsidRDefault="00D357B6" w:rsidP="001F080F"/>
    <w:p w14:paraId="4884044E" w14:textId="77777777" w:rsidR="00D357B6" w:rsidRDefault="00D357B6" w:rsidP="001F080F"/>
    <w:p w14:paraId="7F58F047" w14:textId="77777777" w:rsidR="00D357B6" w:rsidRDefault="00D357B6" w:rsidP="001F080F"/>
    <w:p w14:paraId="1206C7C9" w14:textId="77777777" w:rsidR="00D357B6" w:rsidRDefault="00D357B6" w:rsidP="001F080F"/>
    <w:p w14:paraId="292B2464" w14:textId="77777777" w:rsidR="00D357B6" w:rsidRDefault="00D357B6" w:rsidP="001F080F"/>
    <w:p w14:paraId="771FD6E8" w14:textId="77777777" w:rsidR="00D357B6" w:rsidRDefault="00D357B6" w:rsidP="001F080F"/>
    <w:p w14:paraId="1B848688" w14:textId="77777777" w:rsidR="00D357B6" w:rsidRDefault="00D357B6" w:rsidP="001F080F"/>
    <w:p w14:paraId="4629D9CF" w14:textId="77777777" w:rsidR="00D357B6" w:rsidRDefault="00D357B6" w:rsidP="001F080F"/>
    <w:p w14:paraId="4E95C233" w14:textId="77777777" w:rsidR="00D357B6" w:rsidRDefault="00D357B6" w:rsidP="001F080F"/>
    <w:p w14:paraId="6247FCDC" w14:textId="77777777" w:rsidR="00D357B6" w:rsidRDefault="00D357B6" w:rsidP="001F080F"/>
    <w:p w14:paraId="51A076DC" w14:textId="77777777" w:rsidR="001F080F" w:rsidRDefault="001F080F" w:rsidP="001F080F">
      <w:pPr>
        <w:pStyle w:val="Linie"/>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1F080F" w14:paraId="5EA7EC41" w14:textId="77777777" w:rsidTr="0013551A">
        <w:tc>
          <w:tcPr>
            <w:tcW w:w="9356" w:type="dxa"/>
            <w:gridSpan w:val="2"/>
          </w:tcPr>
          <w:p w14:paraId="13FCA739" w14:textId="77777777" w:rsidR="001F080F" w:rsidRPr="00096F84" w:rsidRDefault="001F080F" w:rsidP="0013551A">
            <w:pPr>
              <w:pStyle w:val="Impressumblau"/>
              <w:spacing w:after="60"/>
              <w:rPr>
                <w:rStyle w:val="Z-Blau"/>
                <w:b/>
                <w:sz w:val="18"/>
                <w:szCs w:val="18"/>
              </w:rPr>
            </w:pPr>
            <w:r w:rsidRPr="00096F84">
              <w:rPr>
                <w:rStyle w:val="Z-Blau"/>
                <w:b/>
                <w:sz w:val="18"/>
                <w:szCs w:val="18"/>
              </w:rPr>
              <w:t>Impressum:</w:t>
            </w:r>
          </w:p>
        </w:tc>
      </w:tr>
      <w:tr w:rsidR="001F080F" w14:paraId="32C28792" w14:textId="77777777" w:rsidTr="0013551A">
        <w:trPr>
          <w:trHeight w:val="2440"/>
        </w:trPr>
        <w:tc>
          <w:tcPr>
            <w:tcW w:w="3506" w:type="dxa"/>
          </w:tcPr>
          <w:p w14:paraId="6B1F5C71" w14:textId="77777777" w:rsidR="001F080F" w:rsidRDefault="001F080F" w:rsidP="0013551A">
            <w:pPr>
              <w:pStyle w:val="Impressumblau"/>
              <w:spacing w:after="20"/>
            </w:pPr>
            <w:r>
              <w:t>Herausgeber:</w:t>
            </w:r>
          </w:p>
          <w:p w14:paraId="2D2A4B4B" w14:textId="77777777" w:rsidR="001F080F" w:rsidRDefault="001F080F" w:rsidP="0013551A">
            <w:pPr>
              <w:pStyle w:val="Impressum"/>
            </w:pPr>
            <w:r>
              <w:t>Bayerisches Landesamt für Umwelt (LfU)</w:t>
            </w:r>
          </w:p>
          <w:p w14:paraId="4A9759D5" w14:textId="77777777" w:rsidR="001F080F" w:rsidRDefault="001F080F" w:rsidP="0013551A">
            <w:pPr>
              <w:pStyle w:val="Impressum"/>
            </w:pPr>
            <w:r>
              <w:t>Bürgermeister-Ulrich-Straße 160</w:t>
            </w:r>
          </w:p>
          <w:p w14:paraId="2B5E1533" w14:textId="77777777" w:rsidR="001F080F" w:rsidRDefault="001F080F" w:rsidP="0013551A">
            <w:pPr>
              <w:pStyle w:val="Impressum"/>
              <w:spacing w:after="160"/>
            </w:pPr>
            <w:r>
              <w:t>86179 Augsburg</w:t>
            </w:r>
          </w:p>
          <w:p w14:paraId="536010AE" w14:textId="77777777" w:rsidR="001F080F" w:rsidRDefault="001F080F" w:rsidP="0013551A">
            <w:pPr>
              <w:pStyle w:val="Impressum"/>
            </w:pPr>
            <w:r>
              <w:t>Telefon:</w:t>
            </w:r>
            <w:r>
              <w:tab/>
              <w:t>0821 9071-0</w:t>
            </w:r>
          </w:p>
          <w:p w14:paraId="276CC42C" w14:textId="77777777" w:rsidR="001F080F" w:rsidRDefault="001F080F" w:rsidP="0013551A">
            <w:pPr>
              <w:pStyle w:val="Impressum"/>
            </w:pPr>
            <w:r>
              <w:t>Telefax:</w:t>
            </w:r>
            <w:r>
              <w:tab/>
              <w:t>0821 9071-5556</w:t>
            </w:r>
          </w:p>
          <w:p w14:paraId="12AE811D" w14:textId="77777777" w:rsidR="001F080F" w:rsidRDefault="001F080F" w:rsidP="0013551A">
            <w:pPr>
              <w:pStyle w:val="Impressum"/>
            </w:pPr>
            <w:r>
              <w:t>E-Mail:</w:t>
            </w:r>
            <w:r>
              <w:tab/>
              <w:t>poststelle@lfu.bayern.de</w:t>
            </w:r>
          </w:p>
          <w:p w14:paraId="4B9BE0B2" w14:textId="77777777" w:rsidR="001F080F" w:rsidRDefault="001F080F" w:rsidP="0013551A">
            <w:pPr>
              <w:pStyle w:val="Impressum"/>
              <w:spacing w:after="160"/>
            </w:pPr>
            <w:r>
              <w:rPr>
                <w:szCs w:val="17"/>
              </w:rPr>
              <w:t>Internet:</w:t>
            </w:r>
            <w:r>
              <w:tab/>
            </w:r>
            <w:hyperlink r:id="rId15" w:history="1">
              <w:r w:rsidR="0037600F">
                <w:rPr>
                  <w:rStyle w:val="Hyperlink"/>
                  <w:szCs w:val="17"/>
                </w:rPr>
                <w:t>www.lfu.bayern.de</w:t>
              </w:r>
            </w:hyperlink>
          </w:p>
          <w:p w14:paraId="3607D81E" w14:textId="77777777" w:rsidR="001F080F" w:rsidRDefault="001F080F" w:rsidP="0013551A">
            <w:pPr>
              <w:pStyle w:val="Impressumblau"/>
              <w:spacing w:after="20"/>
            </w:pPr>
            <w:r>
              <w:t>Postanschrift:</w:t>
            </w:r>
          </w:p>
          <w:p w14:paraId="65FACD5D" w14:textId="77777777" w:rsidR="001F080F" w:rsidRDefault="001F080F" w:rsidP="0013551A">
            <w:pPr>
              <w:pStyle w:val="Impressum"/>
            </w:pPr>
            <w:r>
              <w:t>Bayerisches Landesamt für Umwelt</w:t>
            </w:r>
          </w:p>
          <w:p w14:paraId="61A55A26" w14:textId="77777777" w:rsidR="001F080F" w:rsidRDefault="001F080F" w:rsidP="0013551A">
            <w:pPr>
              <w:pStyle w:val="Impressum"/>
            </w:pPr>
            <w:r>
              <w:t>86177 Augsburg</w:t>
            </w:r>
          </w:p>
        </w:tc>
        <w:tc>
          <w:tcPr>
            <w:tcW w:w="5850" w:type="dxa"/>
          </w:tcPr>
          <w:p w14:paraId="1F805D31" w14:textId="77777777" w:rsidR="001F080F" w:rsidRDefault="001F080F" w:rsidP="0013551A">
            <w:pPr>
              <w:pStyle w:val="Impressumblau"/>
              <w:spacing w:after="20"/>
            </w:pPr>
            <w:r>
              <w:t>Bearbeitung:</w:t>
            </w:r>
          </w:p>
          <w:p w14:paraId="1A83DE2B" w14:textId="77777777" w:rsidR="001F080F" w:rsidRDefault="006471E7" w:rsidP="0013551A">
            <w:pPr>
              <w:pStyle w:val="Impressum"/>
              <w:spacing w:after="160"/>
            </w:pPr>
            <w:r>
              <w:t>Ref. 96</w:t>
            </w:r>
            <w:r w:rsidR="001F080F">
              <w:t xml:space="preserve"> / </w:t>
            </w:r>
            <w:r>
              <w:t>Matthias Heinzel</w:t>
            </w:r>
          </w:p>
          <w:p w14:paraId="567633C0" w14:textId="77777777" w:rsidR="001F080F" w:rsidRDefault="001F080F" w:rsidP="0013551A">
            <w:pPr>
              <w:pStyle w:val="Impressumblau"/>
              <w:spacing w:after="20"/>
            </w:pPr>
            <w:r>
              <w:t xml:space="preserve">Stand: </w:t>
            </w:r>
          </w:p>
          <w:p w14:paraId="1283E26B" w14:textId="2D68FA8B" w:rsidR="00336BDE" w:rsidRDefault="006725EB" w:rsidP="0013551A">
            <w:pPr>
              <w:pStyle w:val="Impressum"/>
            </w:pPr>
            <w:r>
              <w:t>März</w:t>
            </w:r>
            <w:r w:rsidR="001F080F">
              <w:t xml:space="preserve"> </w:t>
            </w:r>
            <w:r w:rsidR="00336BDE">
              <w:t>2019</w:t>
            </w:r>
            <w:r w:rsidR="006471E7">
              <w:t xml:space="preserve"> (3. Auflage)</w:t>
            </w:r>
          </w:p>
          <w:p w14:paraId="0FAC3A60" w14:textId="6891F0F2" w:rsidR="001F080F" w:rsidRDefault="006471E7" w:rsidP="0013551A">
            <w:pPr>
              <w:pStyle w:val="Impressum"/>
            </w:pPr>
            <w:r>
              <w:br/>
              <w:t>1. Auflage: 23.07.2003</w:t>
            </w:r>
          </w:p>
          <w:p w14:paraId="5D481E62" w14:textId="77777777" w:rsidR="001F080F" w:rsidRDefault="006471E7" w:rsidP="006471E7">
            <w:pPr>
              <w:pStyle w:val="Impressum"/>
            </w:pPr>
            <w:r>
              <w:t>2. Auflage: 04.05.2009</w:t>
            </w:r>
          </w:p>
        </w:tc>
      </w:tr>
    </w:tbl>
    <w:p w14:paraId="6BD7AA14" w14:textId="77777777" w:rsidR="001F080F" w:rsidRDefault="001F080F" w:rsidP="001F080F">
      <w:pPr>
        <w:spacing w:after="0" w:line="240" w:lineRule="auto"/>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1F080F" w:rsidRPr="002C3AD2" w14:paraId="60D985A3" w14:textId="77777777" w:rsidTr="0013551A">
        <w:tc>
          <w:tcPr>
            <w:tcW w:w="9323" w:type="dxa"/>
            <w:gridSpan w:val="2"/>
          </w:tcPr>
          <w:p w14:paraId="4BA4AA64" w14:textId="77777777" w:rsidR="001F080F" w:rsidRPr="002C3AD2" w:rsidRDefault="001F080F" w:rsidP="0013551A">
            <w:pPr>
              <w:spacing w:before="20" w:after="0" w:line="264" w:lineRule="auto"/>
              <w:rPr>
                <w:sz w:val="13"/>
                <w:szCs w:val="13"/>
              </w:rPr>
            </w:pPr>
            <w:r w:rsidRPr="002C3AD2">
              <w:rPr>
                <w:sz w:val="13"/>
                <w:szCs w:val="13"/>
              </w:rPr>
              <w:t>Diese Publikation wird kostenlos im Rahmen der Öffentlichkeitsarbeit der Bayerischen Staatsregierung herausgegeben.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w:t>
            </w:r>
            <w:r w:rsidRPr="002C3AD2">
              <w:rPr>
                <w:sz w:val="13"/>
                <w:szCs w:val="13"/>
              </w:rPr>
              <w:t>n</w:t>
            </w:r>
            <w:r w:rsidRPr="002C3AD2">
              <w:rPr>
                <w:sz w:val="13"/>
                <w:szCs w:val="13"/>
              </w:rPr>
              <w:t>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Bei publizistischer Verwertung – auch von Teilen –  wird um Angabe der Quelle und Übersendung eines Belegexemplars gebeten.</w:t>
            </w:r>
          </w:p>
          <w:p w14:paraId="0729922D" w14:textId="77777777" w:rsidR="001F080F" w:rsidRPr="002C3AD2" w:rsidRDefault="001F080F" w:rsidP="0013551A">
            <w:pPr>
              <w:spacing w:after="40" w:line="264" w:lineRule="auto"/>
              <w:rPr>
                <w:sz w:val="13"/>
                <w:szCs w:val="13"/>
              </w:rPr>
            </w:pPr>
            <w:r w:rsidRPr="002C3AD2">
              <w:rPr>
                <w:sz w:val="13"/>
                <w:szCs w:val="13"/>
              </w:rPr>
              <w:t xml:space="preserve">Das Werk ist urheberrechtlich geschützt. Alle Rechte sind vorbehalten. Die Broschüre wird kostenlos abgegeben, jede entgeltliche Weitergabe ist untersagt. Diese Broschüre wurde mit großer Sorgfalt zusammengestellt. Eine Gewähr für die Richtigkeit und Vollständigkeit kann dennoch nicht übernommen werden. </w:t>
            </w:r>
            <w:r>
              <w:rPr>
                <w:sz w:val="13"/>
                <w:szCs w:val="13"/>
              </w:rPr>
              <w:br/>
            </w:r>
            <w:r w:rsidRPr="002C3AD2">
              <w:rPr>
                <w:sz w:val="13"/>
                <w:szCs w:val="13"/>
              </w:rPr>
              <w:t>Für die Inhalte fremder Internetangebote sind wir nicht verantwortlich.</w:t>
            </w:r>
          </w:p>
        </w:tc>
      </w:tr>
      <w:tr w:rsidR="001F080F" w:rsidRPr="002C3AD2" w14:paraId="461F8949" w14:textId="77777777" w:rsidTr="0013551A">
        <w:tc>
          <w:tcPr>
            <w:tcW w:w="1008" w:type="dxa"/>
          </w:tcPr>
          <w:p w14:paraId="13E8AE63" w14:textId="77777777" w:rsidR="001F080F" w:rsidRPr="002C3AD2" w:rsidRDefault="001F080F" w:rsidP="0013551A">
            <w:pPr>
              <w:spacing w:after="0" w:line="240" w:lineRule="auto"/>
              <w:rPr>
                <w:sz w:val="12"/>
                <w:szCs w:val="12"/>
              </w:rPr>
            </w:pPr>
            <w:r>
              <w:rPr>
                <w:noProof/>
                <w:sz w:val="12"/>
                <w:szCs w:val="12"/>
                <w:lang w:eastAsia="de-DE"/>
              </w:rPr>
              <w:drawing>
                <wp:inline distT="0" distB="0" distL="0" distR="0" wp14:anchorId="0660C818" wp14:editId="49E8E416">
                  <wp:extent cx="572400" cy="392400"/>
                  <wp:effectExtent l="0" t="0" r="0" b="8255"/>
                  <wp:docPr id="4" name="Grafik 4"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6076BC38" w14:textId="77777777" w:rsidR="001F080F" w:rsidRPr="002C3AD2" w:rsidRDefault="001F080F" w:rsidP="0013551A">
            <w:pPr>
              <w:spacing w:before="60" w:after="0" w:line="264" w:lineRule="auto"/>
              <w:rPr>
                <w:sz w:val="13"/>
                <w:szCs w:val="13"/>
              </w:rPr>
            </w:pPr>
            <w:r w:rsidRPr="002C3AD2">
              <w:rPr>
                <w:sz w:val="13"/>
                <w:szCs w:val="13"/>
              </w:rPr>
              <w:t xml:space="preserve">BAYERN | DIREKT ist Ihr direkter Draht zur Bayerischen Staatsregierung. Unter Tel. 089 122220 oder per E-Mail unter direkt@bayern.de </w:t>
            </w:r>
            <w:r>
              <w:rPr>
                <w:sz w:val="13"/>
                <w:szCs w:val="13"/>
              </w:rPr>
              <w:br/>
            </w:r>
            <w:r w:rsidRPr="002C3AD2">
              <w:rPr>
                <w:sz w:val="13"/>
                <w:szCs w:val="13"/>
              </w:rPr>
              <w:t>erhalten Sie Informationsmaterial und Broschüren, Auskunft zu aktuellen Themen und Internetquellen sowie Hinweise zu Behörden, zuständigen Stellen und Ansprechpartnern bei der Bayerischen Staatsregierung.</w:t>
            </w:r>
          </w:p>
        </w:tc>
      </w:tr>
    </w:tbl>
    <w:p w14:paraId="42E2804C" w14:textId="77777777" w:rsidR="001F080F" w:rsidRDefault="001F080F" w:rsidP="001F080F">
      <w:pPr>
        <w:spacing w:after="0" w:line="240" w:lineRule="auto"/>
      </w:pPr>
    </w:p>
    <w:sectPr w:rsidR="001F080F" w:rsidSect="004B06D3">
      <w:headerReference w:type="even" r:id="rId17"/>
      <w:headerReference w:type="default" r:id="rId18"/>
      <w:footerReference w:type="even" r:id="rId19"/>
      <w:footerReference w:type="default" r:id="rId20"/>
      <w:headerReference w:type="first" r:id="rId21"/>
      <w:footerReference w:type="first" r:id="rId22"/>
      <w:pgSz w:w="11906" w:h="16838" w:code="9"/>
      <w:pgMar w:top="1616" w:right="1191" w:bottom="1021" w:left="1418" w:header="53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F33A" w14:textId="77777777" w:rsidR="00135201" w:rsidRDefault="00135201" w:rsidP="00AC03EC">
      <w:r>
        <w:separator/>
      </w:r>
    </w:p>
    <w:p w14:paraId="4134E28B" w14:textId="77777777" w:rsidR="00135201" w:rsidRDefault="00135201" w:rsidP="00AC03EC"/>
  </w:endnote>
  <w:endnote w:type="continuationSeparator" w:id="0">
    <w:p w14:paraId="522D358B" w14:textId="77777777" w:rsidR="00135201" w:rsidRDefault="00135201" w:rsidP="00AC03EC">
      <w:r>
        <w:continuationSeparator/>
      </w:r>
    </w:p>
    <w:p w14:paraId="2B6BEA2B" w14:textId="77777777" w:rsidR="00135201" w:rsidRDefault="00135201"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Univers 47 Condensed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0370" w14:textId="499202A0" w:rsidR="00135201" w:rsidRPr="003B0A03" w:rsidRDefault="00135201" w:rsidP="00135201">
    <w:pPr>
      <w:pStyle w:val="Fuzeile"/>
      <w:spacing w:before="300"/>
    </w:pPr>
    <w:r>
      <w:fldChar w:fldCharType="begin"/>
    </w:r>
    <w:r>
      <w:instrText>PAGE</w:instrText>
    </w:r>
    <w:r>
      <w:fldChar w:fldCharType="separate"/>
    </w:r>
    <w:r w:rsidR="003A09A0">
      <w:rPr>
        <w:noProof/>
      </w:rPr>
      <w:t>20</w:t>
    </w:r>
    <w:r>
      <w:fldChar w:fldCharType="end"/>
    </w:r>
    <w:r>
      <w:tab/>
      <w:t>Bayerisches Landesamt für Umwelt</w:t>
    </w:r>
    <w:r w:rsidRPr="003B0A03">
      <w:t xml:space="preserve"> </w:t>
    </w:r>
    <w:r w:rsidR="00336BDE">
      <w:t>– Arbeitshilfe zum</w:t>
    </w:r>
    <w:r w:rsidR="006725EB">
      <w:t xml:space="preserve"> Merkblatt 3.8/2 Teil 2 Stand 03</w:t>
    </w:r>
    <w:r w:rsidR="00336BDE">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9EF2" w14:textId="2B3B3E3F" w:rsidR="00135201" w:rsidRPr="00784BF2" w:rsidRDefault="00135201" w:rsidP="003B0A03">
    <w:pPr>
      <w:pStyle w:val="Fuzeile"/>
      <w:spacing w:before="300"/>
    </w:pPr>
    <w:r>
      <w:t>Bayerisches Landesamt für Umwelt</w:t>
    </w:r>
    <w:r w:rsidR="00336BDE">
      <w:t xml:space="preserve"> </w:t>
    </w:r>
    <w:r w:rsidR="00336BDE" w:rsidRPr="00336BDE">
      <w:t xml:space="preserve">– Arbeitshilfe zum </w:t>
    </w:r>
    <w:r w:rsidR="006725EB">
      <w:t>Merkblatt 3.8/2 Teil 2 Stand 03</w:t>
    </w:r>
    <w:r w:rsidR="00336BDE" w:rsidRPr="00336BDE">
      <w:t>/2019</w:t>
    </w:r>
    <w:r>
      <w:tab/>
    </w:r>
    <w:r>
      <w:fldChar w:fldCharType="begin"/>
    </w:r>
    <w:r>
      <w:instrText>PAGE</w:instrText>
    </w:r>
    <w:r>
      <w:fldChar w:fldCharType="separate"/>
    </w:r>
    <w:r w:rsidR="003A09A0">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F4D1" w14:textId="77777777" w:rsidR="00135201" w:rsidRDefault="00135201">
    <w:pPr>
      <w:autoSpaceDE w:val="0"/>
      <w:autoSpaceDN w:val="0"/>
      <w:adjustRightInd w:val="0"/>
      <w:spacing w:line="264" w:lineRule="auto"/>
      <w:ind w:right="141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E975" w14:textId="2CD76733" w:rsidR="00135201" w:rsidRPr="003B0A03" w:rsidRDefault="00135201" w:rsidP="003B0A03">
    <w:pPr>
      <w:pStyle w:val="Fuzeile"/>
      <w:spacing w:before="300"/>
    </w:pPr>
    <w:r>
      <w:fldChar w:fldCharType="begin"/>
    </w:r>
    <w:r>
      <w:instrText>PAGE</w:instrText>
    </w:r>
    <w:r>
      <w:fldChar w:fldCharType="separate"/>
    </w:r>
    <w:r w:rsidR="003A09A0">
      <w:rPr>
        <w:noProof/>
      </w:rPr>
      <w:t>26</w:t>
    </w:r>
    <w:r>
      <w:fldChar w:fldCharType="end"/>
    </w:r>
    <w:r>
      <w:tab/>
      <w:t>Bayerisches Landesamt für Umwelt</w:t>
    </w:r>
    <w:r w:rsidR="00336BDE">
      <w:t xml:space="preserve"> </w:t>
    </w:r>
    <w:r w:rsidR="00336BDE" w:rsidRPr="00336BDE">
      <w:t>– Arbeitshilfe zum</w:t>
    </w:r>
    <w:r w:rsidR="006725EB">
      <w:t xml:space="preserve"> Merkblatt 3.8/2 Teil 2 Stand 03</w:t>
    </w:r>
    <w:r w:rsidR="00336BDE" w:rsidRPr="00336BDE">
      <w:t>/2019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19B0" w14:textId="5ACD4A4E" w:rsidR="00135201" w:rsidRPr="00784BF2" w:rsidRDefault="00135201" w:rsidP="003B0A03">
    <w:pPr>
      <w:pStyle w:val="Fuzeile"/>
      <w:spacing w:before="300"/>
    </w:pPr>
    <w:r>
      <w:t>Bayerisches Landesamt für Umwelt</w:t>
    </w:r>
    <w:r w:rsidR="00336BDE">
      <w:t xml:space="preserve"> </w:t>
    </w:r>
    <w:r w:rsidR="00336BDE" w:rsidRPr="00336BDE">
      <w:t xml:space="preserve">– Arbeitshilfe zum </w:t>
    </w:r>
    <w:r w:rsidR="006725EB">
      <w:t>Merkblatt 3.8/2 Teil 2 Stand 03</w:t>
    </w:r>
    <w:r w:rsidR="00336BDE" w:rsidRPr="00336BDE">
      <w:t>/2019</w:t>
    </w:r>
    <w:r>
      <w:tab/>
    </w:r>
    <w:r>
      <w:fldChar w:fldCharType="begin"/>
    </w:r>
    <w:r>
      <w:instrText>PAGE</w:instrText>
    </w:r>
    <w:r>
      <w:fldChar w:fldCharType="separate"/>
    </w:r>
    <w:r w:rsidR="003A09A0">
      <w:rPr>
        <w:noProof/>
      </w:rPr>
      <w:t>25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D25B" w14:textId="77777777" w:rsidR="00135201" w:rsidRDefault="00135201">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43A3" w14:textId="77777777" w:rsidR="00135201" w:rsidRDefault="00135201" w:rsidP="00402B8F">
      <w:pPr>
        <w:spacing w:after="0"/>
      </w:pPr>
      <w:r>
        <w:separator/>
      </w:r>
    </w:p>
  </w:footnote>
  <w:footnote w:type="continuationSeparator" w:id="0">
    <w:p w14:paraId="6FEEE92E" w14:textId="77777777" w:rsidR="00135201" w:rsidRDefault="00135201" w:rsidP="00402B8F">
      <w:pPr>
        <w:spacing w:after="0"/>
      </w:pPr>
      <w:r>
        <w:continuationSeparator/>
      </w:r>
    </w:p>
  </w:footnote>
  <w:footnote w:type="continuationNotice" w:id="1">
    <w:p w14:paraId="01882000" w14:textId="77777777" w:rsidR="00135201" w:rsidRDefault="00135201">
      <w:pPr>
        <w:spacing w:after="0" w:line="240" w:lineRule="auto"/>
      </w:pPr>
    </w:p>
  </w:footnote>
  <w:footnote w:id="2">
    <w:p w14:paraId="06A66306" w14:textId="77777777" w:rsidR="00135201" w:rsidRDefault="00135201" w:rsidP="00394A78">
      <w:pPr>
        <w:pStyle w:val="Funotentext"/>
      </w:pPr>
      <w:r>
        <w:rPr>
          <w:rStyle w:val="Funotenzeichen"/>
        </w:rPr>
        <w:footnoteRef/>
      </w:r>
      <w:r>
        <w:t xml:space="preserve"> </w:t>
      </w:r>
      <w:r w:rsidRPr="00DA0FBA">
        <w:t>Mit der Veröffentlichung ihrer überarbeiteten Fassung vom Februar 2010 wurde die TRGS 524 „Schutzma</w:t>
      </w:r>
      <w:r w:rsidRPr="00DA0FBA">
        <w:t>ß</w:t>
      </w:r>
      <w:r w:rsidRPr="00DA0FBA">
        <w:t>nahmen für Tätigkeiten in kontaminierten Bereichen“ weitestgehend den Anforderungen der DGUV Regel 101-004 (bisher BGR 128) „Kontaminierte Bereiche“ angeglichen. Da die Anwendungsbereiche der beiden Regeln nicht deckungsgleich sind, bleibt die DGUV-Regel weiterhin in Kraft, wird jedoch nicht mehr aktual</w:t>
      </w:r>
      <w:r w:rsidRPr="00DA0FBA">
        <w:t>i</w:t>
      </w:r>
      <w:r w:rsidRPr="00DA0FBA">
        <w:t>siert. Daher wird im Folgenden hauptsächlich die TRG</w:t>
      </w:r>
      <w:r>
        <w:t>S 524 herangezogen und die DGUV-</w:t>
      </w:r>
      <w:r w:rsidRPr="00DA0FBA">
        <w:t>Regel nur dann erwähnt, wenn sie Anforderungen enthält, die nicht in der TRGS 524 enthalten sind.</w:t>
      </w:r>
    </w:p>
  </w:footnote>
  <w:footnote w:id="3">
    <w:p w14:paraId="3831A09E" w14:textId="77777777" w:rsidR="00135201" w:rsidRDefault="00135201" w:rsidP="00394A78">
      <w:pPr>
        <w:pStyle w:val="Funotentext"/>
      </w:pPr>
      <w:r>
        <w:rPr>
          <w:rStyle w:val="Funotenzeichen"/>
        </w:rPr>
        <w:footnoteRef/>
      </w:r>
      <w:r>
        <w:t xml:space="preserve"> </w:t>
      </w:r>
      <w:r w:rsidRPr="00DA0FBA">
        <w:t xml:space="preserve">Die nach der DGUV-Regel 101-004 </w:t>
      </w:r>
      <w:r>
        <w:t>"Kontaminierte Bereiche“</w:t>
      </w:r>
      <w:r w:rsidRPr="00DA0FBA">
        <w:t xml:space="preserve"> (bisher BGR 128</w:t>
      </w:r>
      <w:r>
        <w:t>)</w:t>
      </w:r>
      <w:r w:rsidRPr="00DA0FBA">
        <w:t xml:space="preserve"> erworbene Sachkunde für Sicherheit und Gesundheitsschutz bei der Arbeit in kontaminierten Bereichen erfüllt die Fachkundeanford</w:t>
      </w:r>
      <w:r w:rsidRPr="00DA0FBA">
        <w:t>e</w:t>
      </w:r>
      <w:r w:rsidRPr="00DA0FBA">
        <w:t>rungen der TRGS 524</w:t>
      </w:r>
      <w:r>
        <w:t>. I</w:t>
      </w:r>
      <w:r w:rsidRPr="00DA0FBA">
        <w:t xml:space="preserve">m Folgenden wird dafür nur </w:t>
      </w:r>
      <w:r>
        <w:t>der Begriff Fachkunde verwendet</w:t>
      </w:r>
      <w:r w:rsidRPr="00DA0FB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9328" w14:textId="77777777" w:rsidR="00135201" w:rsidRPr="00D3463D" w:rsidRDefault="00135201" w:rsidP="00AC03EC">
    <w:pPr>
      <w:pStyle w:val="Kopfzeilegerade"/>
      <w:rPr>
        <w:b/>
      </w:rPr>
    </w:pPr>
    <w:r w:rsidRPr="00D3463D">
      <w:rPr>
        <w:b/>
      </w:rPr>
      <w:fldChar w:fldCharType="begin"/>
    </w:r>
    <w:r w:rsidRPr="00D3463D">
      <w:rPr>
        <w:b/>
      </w:rPr>
      <w:instrText xml:space="preserve"> STYLEREF  "Überschrift 1" \* MERGEFORMAT </w:instrText>
    </w:r>
    <w:r w:rsidRPr="00D3463D">
      <w:rPr>
        <w:b/>
      </w:rPr>
      <w:fldChar w:fldCharType="separate"/>
    </w:r>
    <w:r w:rsidR="003A09A0">
      <w:rPr>
        <w:b/>
        <w:noProof/>
      </w:rPr>
      <w:t>Muster Arbeits- und Sicherheitsplan</w:t>
    </w:r>
    <w:r w:rsidRPr="00D3463D">
      <w:rPr>
        <w:b/>
        <w:bCs/>
        <w:noProof/>
      </w:rPr>
      <w:fldChar w:fldCharType="end"/>
    </w:r>
    <w:r w:rsidRPr="00D3463D">
      <w:rPr>
        <w:b/>
      </w:rPr>
      <w:t xml:space="preserve"> </w:t>
    </w:r>
  </w:p>
  <w:p w14:paraId="0279437F" w14:textId="77777777" w:rsidR="00135201" w:rsidRDefault="00135201" w:rsidP="00AC03EC">
    <w:pPr>
      <w:pStyle w:val="Lin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3174" w14:textId="77777777" w:rsidR="00135201" w:rsidRPr="00D3463D" w:rsidRDefault="00135201" w:rsidP="009D0A27">
    <w:pPr>
      <w:pStyle w:val="Kopfzeilegerade"/>
      <w:jc w:val="right"/>
      <w:rPr>
        <w:b/>
      </w:rPr>
    </w:pPr>
    <w:r w:rsidRPr="00D3463D">
      <w:rPr>
        <w:b/>
      </w:rPr>
      <w:fldChar w:fldCharType="begin"/>
    </w:r>
    <w:r w:rsidRPr="00D3463D">
      <w:rPr>
        <w:b/>
      </w:rPr>
      <w:instrText xml:space="preserve"> STYLEREF  "Überschrift 1" \* MERGEFORMAT </w:instrText>
    </w:r>
    <w:r w:rsidRPr="00D3463D">
      <w:rPr>
        <w:b/>
      </w:rPr>
      <w:fldChar w:fldCharType="separate"/>
    </w:r>
    <w:r w:rsidR="003A09A0">
      <w:rPr>
        <w:b/>
        <w:noProof/>
      </w:rPr>
      <w:t>Muster Arbeits- und Sicherheitsplan</w:t>
    </w:r>
    <w:r w:rsidRPr="00D3463D">
      <w:rPr>
        <w:b/>
        <w:noProof/>
      </w:rPr>
      <w:fldChar w:fldCharType="end"/>
    </w:r>
    <w:r w:rsidRPr="00D3463D">
      <w:rPr>
        <w:b/>
      </w:rPr>
      <w:t xml:space="preserve"> </w:t>
    </w:r>
  </w:p>
  <w:p w14:paraId="00C0029C" w14:textId="77777777" w:rsidR="00135201" w:rsidRDefault="00135201" w:rsidP="00AC03EC">
    <w:pPr>
      <w:pStyle w:val="Lin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135201" w14:paraId="3C583386" w14:textId="77777777" w:rsidTr="00394A78">
      <w:trPr>
        <w:cantSplit/>
        <w:trHeight w:hRule="exact" w:val="1814"/>
      </w:trPr>
      <w:tc>
        <w:tcPr>
          <w:tcW w:w="3516" w:type="dxa"/>
          <w:shd w:val="clear" w:color="auto" w:fill="auto"/>
        </w:tcPr>
        <w:p w14:paraId="249C856A" w14:textId="77777777" w:rsidR="00135201" w:rsidRDefault="00135201" w:rsidP="00394A78">
          <w:pPr>
            <w:pStyle w:val="Kopfzeile"/>
            <w:spacing w:after="240"/>
            <w:ind w:left="567"/>
          </w:pPr>
          <w:r>
            <w:rPr>
              <w:noProof/>
              <w:lang w:eastAsia="de-DE"/>
            </w:rPr>
            <mc:AlternateContent>
              <mc:Choice Requires="wpg">
                <w:drawing>
                  <wp:anchor distT="0" distB="0" distL="114300" distR="114300" simplePos="0" relativeHeight="251661312" behindDoc="0" locked="0" layoutInCell="1" allowOverlap="1" wp14:anchorId="7EF8CDAF" wp14:editId="29F7B207">
                    <wp:simplePos x="0" y="0"/>
                    <wp:positionH relativeFrom="column">
                      <wp:posOffset>-1270</wp:posOffset>
                    </wp:positionH>
                    <wp:positionV relativeFrom="paragraph">
                      <wp:posOffset>1137920</wp:posOffset>
                    </wp:positionV>
                    <wp:extent cx="6052185" cy="8643620"/>
                    <wp:effectExtent l="0" t="4445" r="6985" b="1016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2"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61312"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fY8QA&#10;AADaAAAADwAAAGRycy9kb3ducmV2LnhtbESPT2vCQBTE70K/w/IKvZlNA4qkrqF/KNiDorben9nX&#10;JJp9G7PbGP30riD0OMzMb5hp1ptadNS6yrKC5ygGQZxbXXGh4Of7czgB4TyyxtoyKTiTg2z2MJhi&#10;qu2J19RtfCEChF2KCkrvm1RKl5dk0EW2IQ7er20N+iDbQuoWTwFuapnE8VgarDgslNjQe0n5YfNn&#10;FIx2F/zYH5eLY/e2iud+23xNupFST4/96wsIT73/D9/bc60ggduVc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jn2P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47sUAAADaAAAADwAAAGRycy9kb3ducmV2LnhtbESPQWvCQBSE74L/YXlCb3Wj1bZEVxFp&#10;qZcKjYXq7ZF9JsHdtyG7NdFf7xYKHoeZ+YaZLztrxJkaXzlWMBomIIhzpysuFHzv3h9fQfiArNE4&#10;JgUX8rBc9HtzTLVr+YvOWShEhLBPUUEZQp1K6fOSLPqhq4mjd3SNxRBlU0jdYBvh1shxkjxLixXH&#10;hRJrWpeUn7Jfq4DN5zb72B1enq75UZq3dvJzne6Vehh0qxmIQF24h//bG61gCn9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r47sUAAADaAAAADwAAAAAAAAAA&#10;AAAAAAChAgAAZHJzL2Rvd25yZXYueG1sUEsFBgAAAAAEAAQA+QAAAJMDAAAAAA==&#10;" strokecolor="#f9aa00"/>
                  </v:group>
                </w:pict>
              </mc:Fallback>
            </mc:AlternateContent>
          </w:r>
        </w:p>
      </w:tc>
      <w:tc>
        <w:tcPr>
          <w:tcW w:w="6011" w:type="dxa"/>
          <w:shd w:val="clear" w:color="auto" w:fill="auto"/>
          <w:vAlign w:val="bottom"/>
        </w:tcPr>
        <w:p w14:paraId="23B6F586" w14:textId="77777777" w:rsidR="00135201" w:rsidRDefault="00135201" w:rsidP="00394A78">
          <w:pPr>
            <w:pStyle w:val="Standardblau"/>
            <w:spacing w:after="420" w:line="360" w:lineRule="exact"/>
            <w:jc w:val="right"/>
            <w:rPr>
              <w:sz w:val="32"/>
            </w:rPr>
          </w:pPr>
          <w:r>
            <w:rPr>
              <w:sz w:val="32"/>
            </w:rPr>
            <w:t>Bayerisches Landesamt für</w:t>
          </w:r>
          <w:r>
            <w:rPr>
              <w:sz w:val="32"/>
            </w:rPr>
            <w:br/>
            <w:t>Umwelt</w:t>
          </w:r>
        </w:p>
      </w:tc>
      <w:tc>
        <w:tcPr>
          <w:tcW w:w="2380" w:type="dxa"/>
          <w:shd w:val="clear" w:color="auto" w:fill="auto"/>
        </w:tcPr>
        <w:p w14:paraId="3CF5CA21" w14:textId="77777777" w:rsidR="00135201" w:rsidRDefault="00135201" w:rsidP="00394A78">
          <w:pPr>
            <w:pStyle w:val="Kopfzeile"/>
            <w:spacing w:before="320"/>
            <w:ind w:left="284" w:right="284"/>
            <w:jc w:val="center"/>
          </w:pPr>
          <w:r>
            <w:rPr>
              <w:noProof/>
              <w:lang w:eastAsia="de-DE"/>
            </w:rPr>
            <w:drawing>
              <wp:inline distT="0" distB="0" distL="0" distR="0" wp14:anchorId="1E758F56" wp14:editId="1F089316">
                <wp:extent cx="1076325" cy="657225"/>
                <wp:effectExtent l="0" t="0" r="9525" b="9525"/>
                <wp:docPr id="6"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1EBD65DC" w14:textId="77777777" w:rsidR="00135201" w:rsidRDefault="00135201" w:rsidP="00F354E9">
    <w:pPr>
      <w:pStyle w:val="Kopfzeile"/>
      <w:spacing w:before="800"/>
    </w:pPr>
  </w:p>
  <w:p w14:paraId="62F97C04" w14:textId="77777777" w:rsidR="00135201" w:rsidRPr="009E37B2" w:rsidRDefault="00135201" w:rsidP="009E37B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6AF2" w14:textId="77777777" w:rsidR="00135201" w:rsidRDefault="003A09A0" w:rsidP="00AC03EC">
    <w:pPr>
      <w:pStyle w:val="Kopfzeilegerade"/>
    </w:pPr>
    <w:r>
      <w:fldChar w:fldCharType="begin"/>
    </w:r>
    <w:r>
      <w:instrText xml:space="preserve"> STYLEREF  "Überschrift 1" \* MERGEFORMAT </w:instrText>
    </w:r>
    <w:r>
      <w:fldChar w:fldCharType="separate"/>
    </w:r>
    <w:r>
      <w:rPr>
        <w:noProof/>
      </w:rPr>
      <w:t>Muster Arbeits- und Sicherheitsplan</w:t>
    </w:r>
    <w:r>
      <w:rPr>
        <w:noProof/>
      </w:rPr>
      <w:fldChar w:fldCharType="end"/>
    </w:r>
    <w:r w:rsidR="00135201">
      <w:t xml:space="preserve"> </w:t>
    </w:r>
  </w:p>
  <w:p w14:paraId="6A947A49" w14:textId="77777777" w:rsidR="00135201" w:rsidRDefault="00135201" w:rsidP="00AC03EC">
    <w:pPr>
      <w:pStyle w:val="Lini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FA714" w14:textId="77777777" w:rsidR="00135201" w:rsidRDefault="003A09A0" w:rsidP="009D0A27">
    <w:pPr>
      <w:pStyle w:val="Kopfzeilegerade"/>
      <w:jc w:val="right"/>
    </w:pPr>
    <w:r>
      <w:fldChar w:fldCharType="begin"/>
    </w:r>
    <w:r>
      <w:instrText xml:space="preserve"> STYLEREF  "Überschrift 1" \* MERGEFORMAT </w:instrText>
    </w:r>
    <w:r>
      <w:fldChar w:fldCharType="separate"/>
    </w:r>
    <w:r>
      <w:rPr>
        <w:noProof/>
      </w:rPr>
      <w:t>Muster Arbeits- und Sicherheitsplan</w:t>
    </w:r>
    <w:r>
      <w:rPr>
        <w:noProof/>
      </w:rPr>
      <w:fldChar w:fldCharType="end"/>
    </w:r>
    <w:r w:rsidR="00135201">
      <w:t xml:space="preserve"> </w:t>
    </w:r>
  </w:p>
  <w:p w14:paraId="4EE97CFC" w14:textId="77777777" w:rsidR="00135201" w:rsidRDefault="00135201" w:rsidP="00AC03EC">
    <w:pPr>
      <w:pStyle w:val="Lini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135201" w14:paraId="526BFCB2" w14:textId="77777777" w:rsidTr="0013551A">
      <w:trPr>
        <w:cantSplit/>
        <w:trHeight w:hRule="exact" w:val="1814"/>
      </w:trPr>
      <w:tc>
        <w:tcPr>
          <w:tcW w:w="3516" w:type="dxa"/>
          <w:shd w:val="clear" w:color="auto" w:fill="auto"/>
        </w:tcPr>
        <w:p w14:paraId="154A9036" w14:textId="77777777" w:rsidR="00135201" w:rsidRDefault="00135201"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7C80E88A" wp14:editId="7865EF24">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8QA&#10;AADaAAAADwAAAGRycy9kb3ducmV2LnhtbESPT2vCQBTE7wW/w/IEb3VjwVaiq6hF0ENL/Xd/Zp9J&#10;NPs2ZteY+um7QsHjMDO/YUaTxhSipsrllhX0uhEI4sTqnFMFu+3idQDCeWSNhWVS8EsOJuPWywhj&#10;bW+8pnrjUxEg7GJUkHlfxlK6JCODrmtL4uAdbWXQB1mlUld4C3BTyLcoepcGcw4LGZY0zyg5b65G&#10;Qf9wx8/T5fvrUs9+oqXfl6tB3Veq026mQxCeGv8M/7eXWsEHPK6EGy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UPPv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XcMIAAADaAAAADwAAAGRycy9kb3ducmV2LnhtbERPz2vCMBS+C/sfwht403SbbtIZZYyJ&#10;XhTWDtxuj+bZliUvpYm2+tebg+Dx4/s9X/bWiBO1vnas4GmcgCAunK65VPCTr0YzED4gazSOScGZ&#10;PCwXD4M5ptp1/E2nLJQihrBPUUEVQpNK6YuKLPqxa4gjd3CtxRBhW0rdYhfDrZHPSfIqLdYcGyps&#10;6LOi4j87WgVstrtsnf+9vVyKgzRf3WR/mf4qNXzsP95BBOrDXXxzb7SCuDVeiTdAL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tXcMIAAADaAAAADwAAAAAAAAAAAAAA&#10;AAChAgAAZHJzL2Rvd25yZXYueG1sUEsFBgAAAAAEAAQA+QAAAJADAAAAAA==&#10;" strokecolor="#f9aa00"/>
                  </v:group>
                </w:pict>
              </mc:Fallback>
            </mc:AlternateContent>
          </w:r>
        </w:p>
      </w:tc>
      <w:tc>
        <w:tcPr>
          <w:tcW w:w="6011" w:type="dxa"/>
          <w:shd w:val="clear" w:color="auto" w:fill="auto"/>
          <w:vAlign w:val="bottom"/>
        </w:tcPr>
        <w:p w14:paraId="688B2CEC" w14:textId="77777777" w:rsidR="00135201" w:rsidRDefault="00135201" w:rsidP="0013551A">
          <w:pPr>
            <w:pStyle w:val="Standardblau"/>
            <w:spacing w:after="420" w:line="360" w:lineRule="exact"/>
            <w:jc w:val="right"/>
            <w:rPr>
              <w:sz w:val="32"/>
            </w:rPr>
          </w:pPr>
          <w:bookmarkStart w:id="198" w:name="lfu"/>
          <w:r>
            <w:rPr>
              <w:sz w:val="32"/>
            </w:rPr>
            <w:t>Bayerisches Landesamt für</w:t>
          </w:r>
          <w:r>
            <w:rPr>
              <w:sz w:val="32"/>
            </w:rPr>
            <w:br/>
            <w:t>Umwelt</w:t>
          </w:r>
          <w:bookmarkEnd w:id="198"/>
        </w:p>
      </w:tc>
      <w:tc>
        <w:tcPr>
          <w:tcW w:w="2380" w:type="dxa"/>
          <w:shd w:val="clear" w:color="auto" w:fill="auto"/>
        </w:tcPr>
        <w:p w14:paraId="3E475A9D" w14:textId="77777777" w:rsidR="00135201" w:rsidRDefault="00135201" w:rsidP="0013551A">
          <w:pPr>
            <w:pStyle w:val="Kopfzeile"/>
            <w:spacing w:before="320"/>
            <w:ind w:left="284" w:right="284"/>
            <w:jc w:val="center"/>
          </w:pPr>
          <w:r>
            <w:rPr>
              <w:noProof/>
              <w:lang w:eastAsia="de-DE"/>
            </w:rPr>
            <w:drawing>
              <wp:inline distT="0" distB="0" distL="0" distR="0" wp14:anchorId="79941F67" wp14:editId="42859ED7">
                <wp:extent cx="1076325" cy="657225"/>
                <wp:effectExtent l="0" t="0" r="9525" b="9525"/>
                <wp:docPr id="11"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13CA1355" w14:textId="77777777" w:rsidR="00135201" w:rsidRDefault="00135201" w:rsidP="00F354E9">
    <w:pPr>
      <w:pStyle w:val="Kopfzeile"/>
      <w:spacing w:before="800"/>
    </w:pPr>
  </w:p>
  <w:p w14:paraId="4A544F1D" w14:textId="77777777" w:rsidR="00135201" w:rsidRPr="009E37B2" w:rsidRDefault="00135201" w:rsidP="009E37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8302CE"/>
    <w:multiLevelType w:val="multilevel"/>
    <w:tmpl w:val="AB5ECEB0"/>
    <w:styleLink w:val="AufzhlungNummerierung"/>
    <w:lvl w:ilvl="0">
      <w:start w:val="1"/>
      <w:numFmt w:val="decimal"/>
      <w:lvlText w:val="%1."/>
      <w:lvlJc w:val="left"/>
      <w:pPr>
        <w:tabs>
          <w:tab w:val="num" w:pos="567"/>
        </w:tabs>
        <w:ind w:left="567" w:hanging="283"/>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15576460"/>
    <w:multiLevelType w:val="hybridMultilevel"/>
    <w:tmpl w:val="EC366786"/>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4">
    <w:nsid w:val="1C116808"/>
    <w:multiLevelType w:val="hybridMultilevel"/>
    <w:tmpl w:val="7A20C324"/>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5">
    <w:nsid w:val="22251F2D"/>
    <w:multiLevelType w:val="hybridMultilevel"/>
    <w:tmpl w:val="530452FA"/>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nsid w:val="289C2799"/>
    <w:multiLevelType w:val="hybridMultilevel"/>
    <w:tmpl w:val="C7CC91D0"/>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nsid w:val="2EE95C66"/>
    <w:multiLevelType w:val="hybridMultilevel"/>
    <w:tmpl w:val="D832AE58"/>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8">
    <w:nsid w:val="327C6F8A"/>
    <w:multiLevelType w:val="multilevel"/>
    <w:tmpl w:val="0407001D"/>
    <w:styleLink w:val="AufzhlungSpiegelpunkt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3A33EC6"/>
    <w:multiLevelType w:val="hybridMultilevel"/>
    <w:tmpl w:val="5B2E81C4"/>
    <w:lvl w:ilvl="0" w:tplc="BD5869D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0">
    <w:nsid w:val="38BB1934"/>
    <w:multiLevelType w:val="hybridMultilevel"/>
    <w:tmpl w:val="1C86C248"/>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1">
    <w:nsid w:val="3CA24AE8"/>
    <w:multiLevelType w:val="hybridMultilevel"/>
    <w:tmpl w:val="DC2C03AA"/>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2">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23">
    <w:nsid w:val="3F7D7045"/>
    <w:multiLevelType w:val="hybridMultilevel"/>
    <w:tmpl w:val="CF14DF34"/>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4">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nsid w:val="442E5A14"/>
    <w:multiLevelType w:val="hybridMultilevel"/>
    <w:tmpl w:val="E42ABEE2"/>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7">
    <w:nsid w:val="4B39167A"/>
    <w:multiLevelType w:val="hybridMultilevel"/>
    <w:tmpl w:val="01903928"/>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8">
    <w:nsid w:val="4E5F5DB3"/>
    <w:multiLevelType w:val="hybridMultilevel"/>
    <w:tmpl w:val="C01A5E46"/>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9">
    <w:nsid w:val="52AC695E"/>
    <w:multiLevelType w:val="hybridMultilevel"/>
    <w:tmpl w:val="EF0EA540"/>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0">
    <w:nsid w:val="531A53CD"/>
    <w:multiLevelType w:val="hybridMultilevel"/>
    <w:tmpl w:val="2E340A78"/>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1">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70B0E11"/>
    <w:multiLevelType w:val="hybridMultilevel"/>
    <w:tmpl w:val="CE760F96"/>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3">
    <w:nsid w:val="572C0B33"/>
    <w:multiLevelType w:val="multilevel"/>
    <w:tmpl w:val="CFFCA644"/>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nsid w:val="58AE5A9C"/>
    <w:multiLevelType w:val="hybridMultilevel"/>
    <w:tmpl w:val="C526E5F8"/>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5">
    <w:nsid w:val="5A181DCC"/>
    <w:multiLevelType w:val="hybridMultilevel"/>
    <w:tmpl w:val="AA841132"/>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6">
    <w:nsid w:val="6EAD3063"/>
    <w:multiLevelType w:val="hybridMultilevel"/>
    <w:tmpl w:val="1A4ADA06"/>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7">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abstractNum w:abstractNumId="38">
    <w:nsid w:val="739D2942"/>
    <w:multiLevelType w:val="hybridMultilevel"/>
    <w:tmpl w:val="8F7AC4E8"/>
    <w:lvl w:ilvl="0" w:tplc="0E3A16C2">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9">
    <w:nsid w:val="788968AC"/>
    <w:multiLevelType w:val="hybridMultilevel"/>
    <w:tmpl w:val="AA4808B4"/>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0">
    <w:nsid w:val="7EDA4CE6"/>
    <w:multiLevelType w:val="hybridMultilevel"/>
    <w:tmpl w:val="AC641890"/>
    <w:lvl w:ilvl="0" w:tplc="04070001">
      <w:start w:val="1"/>
      <w:numFmt w:val="bullet"/>
      <w:lvlText w:val=""/>
      <w:lvlJc w:val="left"/>
      <w:pPr>
        <w:ind w:left="473" w:hanging="360"/>
      </w:pPr>
      <w:rPr>
        <w:rFonts w:ascii="Symbol" w:hAnsi="Symbo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33"/>
  </w:num>
  <w:num w:numId="2">
    <w:abstractNumId w:val="31"/>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37"/>
  </w:num>
  <w:num w:numId="17">
    <w:abstractNumId w:val="22"/>
  </w:num>
  <w:num w:numId="18">
    <w:abstractNumId w:val="10"/>
  </w:num>
  <w:num w:numId="19">
    <w:abstractNumId w:val="24"/>
  </w:num>
  <w:num w:numId="20">
    <w:abstractNumId w:val="12"/>
  </w:num>
  <w:num w:numId="21">
    <w:abstractNumId w:val="38"/>
  </w:num>
  <w:num w:numId="22">
    <w:abstractNumId w:val="19"/>
  </w:num>
  <w:num w:numId="23">
    <w:abstractNumId w:val="32"/>
  </w:num>
  <w:num w:numId="24">
    <w:abstractNumId w:val="28"/>
  </w:num>
  <w:num w:numId="25">
    <w:abstractNumId w:val="23"/>
  </w:num>
  <w:num w:numId="26">
    <w:abstractNumId w:val="39"/>
  </w:num>
  <w:num w:numId="27">
    <w:abstractNumId w:val="40"/>
  </w:num>
  <w:num w:numId="28">
    <w:abstractNumId w:val="29"/>
  </w:num>
  <w:num w:numId="29">
    <w:abstractNumId w:val="26"/>
  </w:num>
  <w:num w:numId="30">
    <w:abstractNumId w:val="34"/>
  </w:num>
  <w:num w:numId="31">
    <w:abstractNumId w:val="35"/>
  </w:num>
  <w:num w:numId="32">
    <w:abstractNumId w:val="14"/>
  </w:num>
  <w:num w:numId="33">
    <w:abstractNumId w:val="16"/>
  </w:num>
  <w:num w:numId="34">
    <w:abstractNumId w:val="13"/>
  </w:num>
  <w:num w:numId="35">
    <w:abstractNumId w:val="36"/>
  </w:num>
  <w:num w:numId="36">
    <w:abstractNumId w:val="17"/>
  </w:num>
  <w:num w:numId="37">
    <w:abstractNumId w:val="27"/>
  </w:num>
  <w:num w:numId="38">
    <w:abstractNumId w:val="20"/>
  </w:num>
  <w:num w:numId="39">
    <w:abstractNumId w:val="21"/>
  </w:num>
  <w:num w:numId="40">
    <w:abstractNumId w:val="15"/>
  </w:num>
  <w:num w:numId="41">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09"/>
  <w:autoHyphenation/>
  <w:hyphenationZone w:val="425"/>
  <w:evenAndOddHeaders/>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E7"/>
    <w:rsid w:val="00005D08"/>
    <w:rsid w:val="0002292C"/>
    <w:rsid w:val="00042687"/>
    <w:rsid w:val="000461A0"/>
    <w:rsid w:val="00080646"/>
    <w:rsid w:val="000937EC"/>
    <w:rsid w:val="00095043"/>
    <w:rsid w:val="000B6BD5"/>
    <w:rsid w:val="000C7E66"/>
    <w:rsid w:val="000D5DC1"/>
    <w:rsid w:val="000F622B"/>
    <w:rsid w:val="00104702"/>
    <w:rsid w:val="0011062A"/>
    <w:rsid w:val="001129D1"/>
    <w:rsid w:val="00121336"/>
    <w:rsid w:val="00135201"/>
    <w:rsid w:val="0013551A"/>
    <w:rsid w:val="00136ECF"/>
    <w:rsid w:val="00155BBA"/>
    <w:rsid w:val="001A163A"/>
    <w:rsid w:val="001A1930"/>
    <w:rsid w:val="001A513F"/>
    <w:rsid w:val="001B1FCA"/>
    <w:rsid w:val="001B3486"/>
    <w:rsid w:val="001B6FF3"/>
    <w:rsid w:val="001C26A1"/>
    <w:rsid w:val="001D596A"/>
    <w:rsid w:val="001D685E"/>
    <w:rsid w:val="001F080F"/>
    <w:rsid w:val="00211497"/>
    <w:rsid w:val="00212AC5"/>
    <w:rsid w:val="00232319"/>
    <w:rsid w:val="00242400"/>
    <w:rsid w:val="002622E1"/>
    <w:rsid w:val="002816CC"/>
    <w:rsid w:val="0029361F"/>
    <w:rsid w:val="002A1318"/>
    <w:rsid w:val="002B2606"/>
    <w:rsid w:val="002B7A01"/>
    <w:rsid w:val="002C154A"/>
    <w:rsid w:val="002C517B"/>
    <w:rsid w:val="002D3592"/>
    <w:rsid w:val="002D5306"/>
    <w:rsid w:val="002E22A4"/>
    <w:rsid w:val="0030311C"/>
    <w:rsid w:val="00336BDE"/>
    <w:rsid w:val="003425A3"/>
    <w:rsid w:val="00354DC7"/>
    <w:rsid w:val="00360053"/>
    <w:rsid w:val="0037600F"/>
    <w:rsid w:val="00394A78"/>
    <w:rsid w:val="0039608B"/>
    <w:rsid w:val="003A09A0"/>
    <w:rsid w:val="003B0A03"/>
    <w:rsid w:val="003B40F0"/>
    <w:rsid w:val="003B4D7D"/>
    <w:rsid w:val="003B5A47"/>
    <w:rsid w:val="003B6496"/>
    <w:rsid w:val="003F7A0E"/>
    <w:rsid w:val="00402B8F"/>
    <w:rsid w:val="00421663"/>
    <w:rsid w:val="00430A3B"/>
    <w:rsid w:val="00440AAE"/>
    <w:rsid w:val="00466A3F"/>
    <w:rsid w:val="00475EF3"/>
    <w:rsid w:val="00493841"/>
    <w:rsid w:val="004B06D3"/>
    <w:rsid w:val="004E43CC"/>
    <w:rsid w:val="004E5DD0"/>
    <w:rsid w:val="004E63AF"/>
    <w:rsid w:val="00503090"/>
    <w:rsid w:val="005114FC"/>
    <w:rsid w:val="00542EE0"/>
    <w:rsid w:val="00571A6E"/>
    <w:rsid w:val="00577BFD"/>
    <w:rsid w:val="00591C11"/>
    <w:rsid w:val="00595196"/>
    <w:rsid w:val="005C450C"/>
    <w:rsid w:val="005C4A79"/>
    <w:rsid w:val="005C563C"/>
    <w:rsid w:val="005E7A09"/>
    <w:rsid w:val="00622C82"/>
    <w:rsid w:val="00637BD2"/>
    <w:rsid w:val="006471E7"/>
    <w:rsid w:val="00647869"/>
    <w:rsid w:val="00656859"/>
    <w:rsid w:val="006671FF"/>
    <w:rsid w:val="006725EB"/>
    <w:rsid w:val="00696D43"/>
    <w:rsid w:val="006D58C6"/>
    <w:rsid w:val="006E485A"/>
    <w:rsid w:val="006F567A"/>
    <w:rsid w:val="00744861"/>
    <w:rsid w:val="00754342"/>
    <w:rsid w:val="00782AC0"/>
    <w:rsid w:val="00784BF2"/>
    <w:rsid w:val="007A1837"/>
    <w:rsid w:val="007A18A7"/>
    <w:rsid w:val="007C65C2"/>
    <w:rsid w:val="007D02F4"/>
    <w:rsid w:val="007D15AA"/>
    <w:rsid w:val="007D37A7"/>
    <w:rsid w:val="007D6EB4"/>
    <w:rsid w:val="007F00F2"/>
    <w:rsid w:val="007F1E89"/>
    <w:rsid w:val="007F7FC5"/>
    <w:rsid w:val="00801C15"/>
    <w:rsid w:val="00811A7B"/>
    <w:rsid w:val="00822298"/>
    <w:rsid w:val="00835573"/>
    <w:rsid w:val="00851483"/>
    <w:rsid w:val="00861590"/>
    <w:rsid w:val="008737B8"/>
    <w:rsid w:val="0087749F"/>
    <w:rsid w:val="008B4886"/>
    <w:rsid w:val="008B49B3"/>
    <w:rsid w:val="008E72C8"/>
    <w:rsid w:val="00950020"/>
    <w:rsid w:val="0095680B"/>
    <w:rsid w:val="00961B73"/>
    <w:rsid w:val="009716F9"/>
    <w:rsid w:val="00977AFE"/>
    <w:rsid w:val="009802F3"/>
    <w:rsid w:val="00983EFC"/>
    <w:rsid w:val="00986573"/>
    <w:rsid w:val="009908AD"/>
    <w:rsid w:val="009B757C"/>
    <w:rsid w:val="009D0A27"/>
    <w:rsid w:val="009D53FF"/>
    <w:rsid w:val="009E0569"/>
    <w:rsid w:val="009E37B2"/>
    <w:rsid w:val="00A041EB"/>
    <w:rsid w:val="00A2406B"/>
    <w:rsid w:val="00A34543"/>
    <w:rsid w:val="00A35F85"/>
    <w:rsid w:val="00A44098"/>
    <w:rsid w:val="00A462C9"/>
    <w:rsid w:val="00A550B9"/>
    <w:rsid w:val="00A562F9"/>
    <w:rsid w:val="00A9051C"/>
    <w:rsid w:val="00AB62B8"/>
    <w:rsid w:val="00AB7ED3"/>
    <w:rsid w:val="00AC03EC"/>
    <w:rsid w:val="00AD0F22"/>
    <w:rsid w:val="00AD6C23"/>
    <w:rsid w:val="00AE2ABE"/>
    <w:rsid w:val="00AF2A07"/>
    <w:rsid w:val="00AF5949"/>
    <w:rsid w:val="00B05836"/>
    <w:rsid w:val="00B05A3B"/>
    <w:rsid w:val="00B32541"/>
    <w:rsid w:val="00B3722C"/>
    <w:rsid w:val="00B541ED"/>
    <w:rsid w:val="00B90771"/>
    <w:rsid w:val="00B95A55"/>
    <w:rsid w:val="00BC447B"/>
    <w:rsid w:val="00BE3409"/>
    <w:rsid w:val="00C01474"/>
    <w:rsid w:val="00C3006A"/>
    <w:rsid w:val="00C35735"/>
    <w:rsid w:val="00C368D5"/>
    <w:rsid w:val="00C55D73"/>
    <w:rsid w:val="00CB119B"/>
    <w:rsid w:val="00CB194A"/>
    <w:rsid w:val="00CB5B41"/>
    <w:rsid w:val="00CD09B4"/>
    <w:rsid w:val="00CD38F5"/>
    <w:rsid w:val="00CE0EBC"/>
    <w:rsid w:val="00CF5434"/>
    <w:rsid w:val="00D05422"/>
    <w:rsid w:val="00D26C2B"/>
    <w:rsid w:val="00D27DF2"/>
    <w:rsid w:val="00D357B6"/>
    <w:rsid w:val="00D36597"/>
    <w:rsid w:val="00D40B45"/>
    <w:rsid w:val="00D9105D"/>
    <w:rsid w:val="00DA2493"/>
    <w:rsid w:val="00DB4871"/>
    <w:rsid w:val="00DC2DD1"/>
    <w:rsid w:val="00DD3116"/>
    <w:rsid w:val="00DD6860"/>
    <w:rsid w:val="00E2498B"/>
    <w:rsid w:val="00E30FED"/>
    <w:rsid w:val="00E32703"/>
    <w:rsid w:val="00E33B2A"/>
    <w:rsid w:val="00E64CAF"/>
    <w:rsid w:val="00E7149D"/>
    <w:rsid w:val="00E734EA"/>
    <w:rsid w:val="00E85306"/>
    <w:rsid w:val="00EB0677"/>
    <w:rsid w:val="00EB5526"/>
    <w:rsid w:val="00EC1B77"/>
    <w:rsid w:val="00EC71C3"/>
    <w:rsid w:val="00ED1271"/>
    <w:rsid w:val="00ED640D"/>
    <w:rsid w:val="00EE46C9"/>
    <w:rsid w:val="00EF46BA"/>
    <w:rsid w:val="00F018A1"/>
    <w:rsid w:val="00F108D7"/>
    <w:rsid w:val="00F34A87"/>
    <w:rsid w:val="00F354E9"/>
    <w:rsid w:val="00F53B76"/>
    <w:rsid w:val="00F66DAE"/>
    <w:rsid w:val="00F87107"/>
    <w:rsid w:val="00F93F38"/>
    <w:rsid w:val="00F9429B"/>
    <w:rsid w:val="00FD59D4"/>
    <w:rsid w:val="00FD75FC"/>
    <w:rsid w:val="00FF3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8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qFormat="1"/>
    <w:lsdException w:name="Emphasis"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tabs>
        <w:tab w:val="left" w:pos="709"/>
      </w:tabs>
      <w:spacing w:before="500" w:after="40" w:line="264" w:lineRule="auto"/>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spacing w:before="200" w:after="0"/>
      <w:ind w:left="709" w:hanging="709"/>
      <w:outlineLvl w:val="2"/>
    </w:pPr>
    <w:rPr>
      <w:sz w:val="20"/>
      <w:szCs w:val="26"/>
    </w:rPr>
  </w:style>
  <w:style w:type="paragraph" w:styleId="berschrift4">
    <w:name w:val="heading 4"/>
    <w:basedOn w:val="berschrift3"/>
    <w:link w:val="berschrift4Zchn1"/>
    <w:qFormat/>
    <w:rsid w:val="002A1318"/>
    <w:pPr>
      <w:numPr>
        <w:ilvl w:val="3"/>
      </w:numPr>
      <w:ind w:left="709" w:hanging="709"/>
      <w:outlineLvl w:val="3"/>
    </w:pPr>
    <w:rPr>
      <w:szCs w:val="28"/>
    </w:rPr>
  </w:style>
  <w:style w:type="paragraph" w:styleId="berschrift5">
    <w:name w:val="heading 5"/>
    <w:basedOn w:val="berschrift1"/>
    <w:next w:val="Standard"/>
    <w:qFormat/>
    <w:pPr>
      <w:numPr>
        <w:ilvl w:val="4"/>
      </w:numPr>
      <w:outlineLvl w:val="4"/>
    </w:pPr>
    <w:rPr>
      <w:b w:val="0"/>
      <w:bCs w:val="0"/>
      <w:iCs/>
      <w:sz w:val="20"/>
      <w:szCs w:val="26"/>
    </w:rPr>
  </w:style>
  <w:style w:type="paragraph" w:styleId="berschrift6">
    <w:name w:val="heading 6"/>
    <w:basedOn w:val="Standard"/>
    <w:next w:val="Standard"/>
    <w:link w:val="berschrift6Zch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4"/>
      </w:numPr>
      <w:tabs>
        <w:tab w:val="left" w:pos="425"/>
      </w:tabs>
      <w:spacing w:after="100"/>
      <w:ind w:left="357" w:hanging="357"/>
    </w:pPr>
  </w:style>
  <w:style w:type="character" w:customStyle="1" w:styleId="FunotentextZchn">
    <w:name w:val="Fußnotentext Zchn"/>
    <w:basedOn w:val="Absatz-Standardschriftart"/>
    <w:link w:val="Funotentext"/>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rsid w:val="009E0569"/>
    <w:pPr>
      <w:widowControl w:val="0"/>
      <w:numPr>
        <w:ilvl w:val="0"/>
      </w:numPr>
      <w:spacing w:before="500" w:after="40"/>
      <w:ind w:left="709" w:hanging="709"/>
    </w:pPr>
    <w:rPr>
      <w:bCs w:val="0"/>
      <w:kern w:val="1"/>
      <w:sz w:val="24"/>
    </w:rPr>
  </w:style>
  <w:style w:type="paragraph" w:styleId="Verzeichnis4">
    <w:name w:val="toc 4"/>
    <w:basedOn w:val="Verzeichnis3"/>
    <w:next w:val="Standard"/>
    <w:uiPriority w:val="39"/>
    <w:rsid w:val="00977AFE"/>
    <w:pPr>
      <w:widowControl w:val="0"/>
      <w:ind w:right="284"/>
    </w:pPr>
  </w:style>
  <w:style w:type="paragraph" w:customStyle="1" w:styleId="1ohneIHV">
    <w:name w:val="Ü1_ohne_IHV"/>
    <w:basedOn w:val="berschrift1"/>
    <w:next w:val="Standard"/>
    <w:rsid w:val="009E0569"/>
    <w:pPr>
      <w:widowControl w:val="0"/>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5"/>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16"/>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rsid w:val="006F567A"/>
    <w:pPr>
      <w:numPr>
        <w:numId w:val="5"/>
      </w:numPr>
      <w:contextualSpacing/>
    </w:pPr>
  </w:style>
  <w:style w:type="paragraph" w:styleId="Aufzhlungszeichen2">
    <w:name w:val="List Bullet 2"/>
    <w:basedOn w:val="Standard"/>
    <w:link w:val="Aufzhlungszeichen2Zchn"/>
    <w:rsid w:val="006F567A"/>
    <w:pPr>
      <w:numPr>
        <w:numId w:val="6"/>
      </w:numPr>
      <w:contextualSpacing/>
    </w:pPr>
  </w:style>
  <w:style w:type="paragraph" w:styleId="Aufzhlungszeichen3">
    <w:name w:val="List Bullet 3"/>
    <w:basedOn w:val="Standard"/>
    <w:semiHidden/>
    <w:rsid w:val="006F567A"/>
    <w:pPr>
      <w:numPr>
        <w:numId w:val="7"/>
      </w:numPr>
      <w:contextualSpacing/>
    </w:pPr>
  </w:style>
  <w:style w:type="paragraph" w:styleId="Aufzhlungszeichen4">
    <w:name w:val="List Bullet 4"/>
    <w:basedOn w:val="Standard"/>
    <w:semiHidden/>
    <w:rsid w:val="006F567A"/>
    <w:pPr>
      <w:numPr>
        <w:numId w:val="8"/>
      </w:numPr>
      <w:contextualSpacing/>
    </w:pPr>
  </w:style>
  <w:style w:type="paragraph" w:styleId="Aufzhlungszeichen5">
    <w:name w:val="List Bullet 5"/>
    <w:basedOn w:val="Standard"/>
    <w:semiHidden/>
    <w:rsid w:val="006F567A"/>
    <w:pPr>
      <w:numPr>
        <w:numId w:val="9"/>
      </w:numPr>
      <w:contextualSpacing/>
    </w:pPr>
  </w:style>
  <w:style w:type="paragraph" w:styleId="Beschriftung">
    <w:name w:val="caption"/>
    <w:basedOn w:val="Standard"/>
    <w:next w:val="Standard"/>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0"/>
      </w:numPr>
      <w:contextualSpacing/>
    </w:pPr>
  </w:style>
  <w:style w:type="paragraph" w:styleId="Listennummer2">
    <w:name w:val="List Number 2"/>
    <w:basedOn w:val="Standard"/>
    <w:semiHidden/>
    <w:rsid w:val="006F567A"/>
    <w:pPr>
      <w:numPr>
        <w:numId w:val="11"/>
      </w:numPr>
      <w:contextualSpacing/>
    </w:pPr>
  </w:style>
  <w:style w:type="paragraph" w:styleId="Listennummer3">
    <w:name w:val="List Number 3"/>
    <w:basedOn w:val="Standard"/>
    <w:semiHidden/>
    <w:rsid w:val="006F567A"/>
    <w:pPr>
      <w:numPr>
        <w:numId w:val="12"/>
      </w:numPr>
      <w:contextualSpacing/>
    </w:pPr>
  </w:style>
  <w:style w:type="paragraph" w:styleId="Listennummer4">
    <w:name w:val="List Number 4"/>
    <w:basedOn w:val="Standard"/>
    <w:semiHidden/>
    <w:rsid w:val="006F567A"/>
    <w:pPr>
      <w:numPr>
        <w:numId w:val="13"/>
      </w:numPr>
      <w:contextualSpacing/>
    </w:pPr>
  </w:style>
  <w:style w:type="paragraph" w:styleId="Listennummer5">
    <w:name w:val="List Number 5"/>
    <w:basedOn w:val="Standard"/>
    <w:semiHidden/>
    <w:rsid w:val="006F567A"/>
    <w:pPr>
      <w:numPr>
        <w:numId w:val="14"/>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rsid w:val="006F567A"/>
    <w:pPr>
      <w:spacing w:after="120"/>
    </w:pPr>
  </w:style>
  <w:style w:type="character" w:customStyle="1" w:styleId="TextkrperZchn">
    <w:name w:val="Textkörper Zchn"/>
    <w:basedOn w:val="Absatz-Standardschriftart"/>
    <w:link w:val="Textkrper"/>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rsid w:val="006F567A"/>
    <w:pPr>
      <w:spacing w:after="200"/>
      <w:ind w:firstLine="360"/>
    </w:pPr>
  </w:style>
  <w:style w:type="character" w:customStyle="1" w:styleId="Textkrper-ErstzeileneinzugZchn">
    <w:name w:val="Textkörper-Erstzeileneinzug Zchn"/>
    <w:basedOn w:val="TextkrperZchn"/>
    <w:link w:val="Textkrper-Erstzeileneinzug"/>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rsid w:val="009D0A27"/>
    <w:pPr>
      <w:spacing w:after="20" w:line="280" w:lineRule="exact"/>
      <w:contextualSpacing/>
    </w:pPr>
    <w:rPr>
      <w:b/>
      <w:sz w:val="24"/>
      <w:lang w:eastAsia="de-DE"/>
    </w:rPr>
  </w:style>
  <w:style w:type="paragraph" w:customStyle="1" w:styleId="Ansprechpartner">
    <w:name w:val="Ansprechpartner"/>
    <w:basedOn w:val="Standard"/>
    <w:next w:val="Standard"/>
    <w:rsid w:val="009D0A27"/>
    <w:pPr>
      <w:spacing w:line="270" w:lineRule="exact"/>
    </w:pPr>
    <w:rPr>
      <w:szCs w:val="20"/>
      <w:lang w:eastAsia="de-DE"/>
    </w:rPr>
  </w:style>
  <w:style w:type="paragraph" w:customStyle="1" w:styleId="Unterberschrift">
    <w:name w:val="Unterüberschrift"/>
    <w:basedOn w:val="Standard"/>
    <w:next w:val="Standard"/>
    <w:link w:val="UnterberschriftZch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17"/>
      </w:numPr>
    </w:pPr>
  </w:style>
  <w:style w:type="paragraph" w:customStyle="1" w:styleId="Literatur">
    <w:name w:val="Literatur"/>
    <w:basedOn w:val="Standard"/>
    <w:rsid w:val="009D0A27"/>
    <w:pPr>
      <w:numPr>
        <w:numId w:val="18"/>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rsid w:val="009D0A27"/>
    <w:rPr>
      <w:rFonts w:ascii="Arial" w:hAnsi="Arial"/>
      <w:szCs w:val="24"/>
      <w:lang w:eastAsia="ar-SA"/>
    </w:rPr>
  </w:style>
  <w:style w:type="paragraph" w:customStyle="1" w:styleId="ListeBlau">
    <w:name w:val="Liste*Blau"/>
    <w:basedOn w:val="ListeGelb"/>
    <w:qFormat/>
    <w:rsid w:val="001B1FCA"/>
    <w:pPr>
      <w:numPr>
        <w:numId w:val="19"/>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 w:type="numbering" w:customStyle="1" w:styleId="KeineListe1">
    <w:name w:val="Keine Liste1"/>
    <w:next w:val="KeineListe"/>
    <w:semiHidden/>
    <w:rsid w:val="000D5DC1"/>
  </w:style>
  <w:style w:type="character" w:customStyle="1" w:styleId="berschrift1Zchn1">
    <w:name w:val="Überschrift 1 Zchn1"/>
    <w:rsid w:val="000D5DC1"/>
    <w:rPr>
      <w:rFonts w:ascii="Arial" w:hAnsi="Arial" w:cs="Arial"/>
      <w:b/>
      <w:bCs/>
      <w:color w:val="3B687F"/>
      <w:kern w:val="32"/>
      <w:sz w:val="24"/>
      <w:szCs w:val="32"/>
      <w:lang w:val="de-DE" w:eastAsia="de-DE" w:bidi="ar-SA"/>
    </w:rPr>
  </w:style>
  <w:style w:type="character" w:customStyle="1" w:styleId="berschrift4Zchn1">
    <w:name w:val="Überschrift 4 Zchn1"/>
    <w:link w:val="berschrift4"/>
    <w:rsid w:val="000D5DC1"/>
    <w:rPr>
      <w:rFonts w:ascii="Arial" w:hAnsi="Arial" w:cs="Arial"/>
      <w:b/>
      <w:bCs/>
      <w:iCs/>
      <w:color w:val="3B687F"/>
      <w:kern w:val="32"/>
      <w:szCs w:val="28"/>
      <w:lang w:eastAsia="ar-SA"/>
    </w:rPr>
  </w:style>
  <w:style w:type="paragraph" w:customStyle="1" w:styleId="Autor">
    <w:name w:val="Autor"/>
    <w:basedOn w:val="Standard"/>
    <w:semiHidden/>
    <w:rsid w:val="000D5DC1"/>
    <w:pPr>
      <w:overflowPunct w:val="0"/>
      <w:autoSpaceDE w:val="0"/>
      <w:autoSpaceDN w:val="0"/>
      <w:adjustRightInd w:val="0"/>
      <w:spacing w:after="400" w:line="270" w:lineRule="exact"/>
      <w:textAlignment w:val="baseline"/>
    </w:pPr>
    <w:rPr>
      <w:rFonts w:ascii="Univers 47 CondensedLight" w:hAnsi="Univers 47 CondensedLight"/>
      <w:b/>
      <w:sz w:val="24"/>
      <w:lang w:eastAsia="de-DE"/>
    </w:rPr>
  </w:style>
  <w:style w:type="table" w:customStyle="1" w:styleId="Tabellenraster1">
    <w:name w:val="Tabellenraster1"/>
    <w:basedOn w:val="NormaleTabelle"/>
    <w:next w:val="Tabellenraster"/>
    <w:semiHidden/>
    <w:rsid w:val="000D5DC1"/>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eich">
    <w:name w:val="Bereich"/>
    <w:basedOn w:val="berschrift1"/>
    <w:rsid w:val="000D5DC1"/>
    <w:pPr>
      <w:tabs>
        <w:tab w:val="clear" w:pos="709"/>
      </w:tabs>
      <w:spacing w:before="0" w:after="100" w:line="240" w:lineRule="auto"/>
      <w:contextualSpacing w:val="0"/>
    </w:pPr>
    <w:rPr>
      <w:b w:val="0"/>
      <w:lang w:eastAsia="de-DE"/>
    </w:rPr>
  </w:style>
  <w:style w:type="paragraph" w:customStyle="1" w:styleId="BeschriftungAbbunten">
    <w:name w:val="Beschriftung_Abb_unten"/>
    <w:basedOn w:val="Standardblau"/>
    <w:rsid w:val="000D5DC1"/>
    <w:pPr>
      <w:widowControl/>
      <w:tabs>
        <w:tab w:val="left" w:pos="709"/>
      </w:tabs>
      <w:suppressAutoHyphens/>
      <w:spacing w:before="120" w:line="240" w:lineRule="auto"/>
    </w:pPr>
    <w:rPr>
      <w:color w:val="3B687F"/>
      <w:sz w:val="18"/>
    </w:rPr>
  </w:style>
  <w:style w:type="paragraph" w:customStyle="1" w:styleId="BeschriftungTaboben">
    <w:name w:val="Beschriftung_Tab_oben"/>
    <w:basedOn w:val="Standardblau"/>
    <w:rsid w:val="000D5DC1"/>
    <w:pPr>
      <w:widowControl/>
      <w:tabs>
        <w:tab w:val="left" w:pos="709"/>
      </w:tabs>
      <w:suppressAutoHyphens/>
      <w:spacing w:after="120" w:line="240" w:lineRule="auto"/>
    </w:pPr>
    <w:rPr>
      <w:color w:val="3B687F"/>
      <w:sz w:val="18"/>
    </w:rPr>
  </w:style>
  <w:style w:type="paragraph" w:customStyle="1" w:styleId="Bildunterschrift">
    <w:name w:val="Bildunterschrift"/>
    <w:basedOn w:val="Standard"/>
    <w:semiHidden/>
    <w:rsid w:val="000D5DC1"/>
    <w:pPr>
      <w:spacing w:line="240" w:lineRule="auto"/>
    </w:pPr>
    <w:rPr>
      <w:color w:val="3B687F"/>
      <w:sz w:val="18"/>
      <w:lang w:eastAsia="de-DE"/>
    </w:rPr>
  </w:style>
  <w:style w:type="character" w:customStyle="1" w:styleId="LiteraturKapitlchen">
    <w:name w:val="Literatur_Kapitälchen"/>
    <w:rsid w:val="000D5DC1"/>
    <w:rPr>
      <w:smallCaps/>
    </w:rPr>
  </w:style>
  <w:style w:type="paragraph" w:customStyle="1" w:styleId="Logo">
    <w:name w:val="Logo"/>
    <w:basedOn w:val="Standard"/>
    <w:semiHidden/>
    <w:rsid w:val="000D5DC1"/>
    <w:pPr>
      <w:spacing w:after="482" w:line="240" w:lineRule="auto"/>
      <w:jc w:val="right"/>
    </w:pPr>
    <w:rPr>
      <w:sz w:val="32"/>
      <w:szCs w:val="32"/>
      <w:lang w:eastAsia="de-DE"/>
    </w:rPr>
  </w:style>
  <w:style w:type="paragraph" w:customStyle="1" w:styleId="Mustertabellen">
    <w:name w:val="Mustertabellen"/>
    <w:basedOn w:val="Standard"/>
    <w:semiHidden/>
    <w:rsid w:val="000D5DC1"/>
    <w:pPr>
      <w:spacing w:line="270" w:lineRule="exact"/>
    </w:pPr>
    <w:rPr>
      <w:lang w:eastAsia="de-DE"/>
    </w:rPr>
  </w:style>
  <w:style w:type="paragraph" w:customStyle="1" w:styleId="Mustertexte">
    <w:name w:val="Mustertexte"/>
    <w:basedOn w:val="Standard"/>
    <w:semiHidden/>
    <w:rsid w:val="000D5DC1"/>
    <w:pPr>
      <w:spacing w:line="270" w:lineRule="exact"/>
    </w:pPr>
    <w:rPr>
      <w:b/>
      <w:lang w:eastAsia="de-DE"/>
    </w:rPr>
  </w:style>
  <w:style w:type="paragraph" w:customStyle="1" w:styleId="Schattierungdunkel">
    <w:name w:val="Schattierung_dunkel"/>
    <w:basedOn w:val="Standard"/>
    <w:rsid w:val="000D5DC1"/>
    <w:pPr>
      <w:shd w:val="clear" w:color="auto" w:fill="92AEBF"/>
      <w:spacing w:line="270" w:lineRule="exact"/>
    </w:pPr>
    <w:rPr>
      <w:lang w:eastAsia="de-DE"/>
    </w:rPr>
  </w:style>
  <w:style w:type="paragraph" w:customStyle="1" w:styleId="Schattierunghell">
    <w:name w:val="Schattierung_hell"/>
    <w:basedOn w:val="Standard"/>
    <w:rsid w:val="000D5DC1"/>
    <w:pPr>
      <w:shd w:val="clear" w:color="auto" w:fill="E4EDF2"/>
      <w:spacing w:line="270" w:lineRule="exact"/>
    </w:pPr>
    <w:rPr>
      <w:lang w:eastAsia="de-DE"/>
    </w:rPr>
  </w:style>
  <w:style w:type="paragraph" w:customStyle="1" w:styleId="Schattierungmittel">
    <w:name w:val="Schattierung_mittel"/>
    <w:basedOn w:val="Standard"/>
    <w:rsid w:val="000D5DC1"/>
    <w:pPr>
      <w:shd w:val="clear" w:color="auto" w:fill="ADC4D1"/>
      <w:spacing w:line="270" w:lineRule="exact"/>
    </w:pPr>
    <w:rPr>
      <w:lang w:eastAsia="de-DE"/>
    </w:rPr>
  </w:style>
  <w:style w:type="paragraph" w:customStyle="1" w:styleId="Schattierungohne">
    <w:name w:val="Schattierung_ohne"/>
    <w:basedOn w:val="Standard"/>
    <w:rsid w:val="000D5DC1"/>
    <w:pPr>
      <w:spacing w:line="240" w:lineRule="auto"/>
    </w:pPr>
    <w:rPr>
      <w:lang w:eastAsia="de-DE"/>
    </w:rPr>
  </w:style>
  <w:style w:type="table" w:styleId="Tabelle3D-Effekt3">
    <w:name w:val="Table 3D effects 3"/>
    <w:basedOn w:val="NormaleTabelle"/>
    <w:semiHidden/>
    <w:rsid w:val="000D5DC1"/>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2">
    <w:name w:val="Table Simple 2"/>
    <w:basedOn w:val="NormaleTabelle"/>
    <w:semiHidden/>
    <w:rsid w:val="000D5DC1"/>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semiHidden/>
    <w:rsid w:val="000D5DC1"/>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2">
    <w:name w:val="Table Colorful 2"/>
    <w:basedOn w:val="NormaleTabelle"/>
    <w:semiHidden/>
    <w:rsid w:val="000D5DC1"/>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Klassisch4">
    <w:name w:val="Table Classic 4"/>
    <w:basedOn w:val="NormaleTabelle"/>
    <w:semiHidden/>
    <w:rsid w:val="000D5DC1"/>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berschrift">
    <w:name w:val="Überschrift"/>
    <w:basedOn w:val="Standard"/>
    <w:next w:val="Standard"/>
    <w:rsid w:val="000D5DC1"/>
    <w:pPr>
      <w:spacing w:before="800" w:after="100" w:line="320" w:lineRule="exact"/>
      <w:ind w:right="2268"/>
      <w:contextualSpacing/>
    </w:pPr>
    <w:rPr>
      <w:b/>
      <w:color w:val="436F81"/>
      <w:sz w:val="28"/>
      <w:lang w:eastAsia="de-DE"/>
    </w:rPr>
  </w:style>
  <w:style w:type="character" w:customStyle="1" w:styleId="Zeichenblau">
    <w:name w:val="Zeichen_blau"/>
    <w:rsid w:val="000D5DC1"/>
    <w:rPr>
      <w:color w:val="3B687F"/>
    </w:rPr>
  </w:style>
  <w:style w:type="character" w:customStyle="1" w:styleId="Zeichenrot">
    <w:name w:val="Zeichen_rot"/>
    <w:rsid w:val="000D5DC1"/>
    <w:rPr>
      <w:b/>
      <w:color w:val="9E1B18"/>
    </w:rPr>
  </w:style>
  <w:style w:type="table" w:customStyle="1" w:styleId="LfU-Tabelleohne">
    <w:name w:val="LfU-Tabelle ohne"/>
    <w:basedOn w:val="Tabellendesign"/>
    <w:rsid w:val="000D5DC1"/>
    <w:pPr>
      <w:suppressAutoHyphens/>
    </w:pPr>
    <w:rPr>
      <w:rFonts w:ascii="Arial" w:hAnsi="Arial"/>
    </w:rPr>
    <w:tblPr/>
  </w:style>
  <w:style w:type="table" w:styleId="Tabellendesign">
    <w:name w:val="Table Theme"/>
    <w:basedOn w:val="NormaleTabelle"/>
    <w:semiHidden/>
    <w:rsid w:val="000D5DC1"/>
    <w:pPr>
      <w:spacing w:after="200"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fU-Tabellmittel">
    <w:name w:val="LfU-Tabell mittel"/>
    <w:basedOn w:val="LfU-Tabelleohne"/>
    <w:rsid w:val="000D5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ADC4D1" w:fill="auto"/>
      </w:tcPr>
    </w:tblStylePr>
  </w:style>
  <w:style w:type="table" w:customStyle="1" w:styleId="LfU-Tabelledunkel">
    <w:name w:val="LfU-Tabelle dunkel"/>
    <w:basedOn w:val="LfU-Tabelleohne"/>
    <w:rsid w:val="000D5DC1"/>
    <w:tblPr/>
    <w:tblStylePr w:type="firstRow">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92AEBF" w:fill="auto"/>
      </w:tcPr>
    </w:tblStylePr>
  </w:style>
  <w:style w:type="table" w:customStyle="1" w:styleId="LfU-Tabellehell">
    <w:name w:val="LfU-Tabelle hell"/>
    <w:basedOn w:val="LfU-Tabelleohne"/>
    <w:rsid w:val="000D5DC1"/>
    <w:pPr>
      <w:spacing w:after="0"/>
    </w:pPr>
    <w:tblPr/>
    <w:tblStylePr w:type="firstRow">
      <w:tblPr/>
      <w:tcPr>
        <w:tcBorders>
          <w:top w:val="single" w:sz="4" w:space="0" w:color="000000"/>
          <w:left w:val="single" w:sz="4" w:space="0" w:color="000000"/>
          <w:bottom w:val="nil"/>
          <w:right w:val="single" w:sz="4" w:space="0" w:color="000000"/>
          <w:insideH w:val="nil"/>
          <w:insideV w:val="single" w:sz="4" w:space="0" w:color="000000"/>
          <w:tl2br w:val="nil"/>
          <w:tr2bl w:val="nil"/>
        </w:tcBorders>
        <w:shd w:val="solid" w:color="E4EDF2" w:fill="000000"/>
      </w:tcPr>
    </w:tblStylePr>
  </w:style>
  <w:style w:type="paragraph" w:customStyle="1" w:styleId="Default">
    <w:name w:val="Default"/>
    <w:rsid w:val="000D5DC1"/>
    <w:pPr>
      <w:autoSpaceDE w:val="0"/>
      <w:autoSpaceDN w:val="0"/>
      <w:adjustRightInd w:val="0"/>
    </w:pPr>
    <w:rPr>
      <w:color w:val="000000"/>
      <w:sz w:val="24"/>
      <w:szCs w:val="24"/>
    </w:rPr>
  </w:style>
  <w:style w:type="character" w:styleId="Fett">
    <w:name w:val="Strong"/>
    <w:qFormat/>
    <w:rsid w:val="000D5DC1"/>
    <w:rPr>
      <w:b/>
      <w:bCs/>
    </w:rPr>
  </w:style>
  <w:style w:type="numbering" w:customStyle="1" w:styleId="AufzhlungNummerierung">
    <w:name w:val="Aufzählung_Nummerierung"/>
    <w:basedOn w:val="AufzhlungSpiegelpunkte"/>
    <w:rsid w:val="000D5DC1"/>
    <w:pPr>
      <w:numPr>
        <w:numId w:val="20"/>
      </w:numPr>
    </w:pPr>
  </w:style>
  <w:style w:type="character" w:customStyle="1" w:styleId="Kursiv">
    <w:name w:val="Kursiv"/>
    <w:rsid w:val="000D5DC1"/>
    <w:rPr>
      <w:i/>
    </w:rPr>
  </w:style>
  <w:style w:type="character" w:customStyle="1" w:styleId="Unterstrichen">
    <w:name w:val="Unterstrichen"/>
    <w:rsid w:val="000D5DC1"/>
    <w:rPr>
      <w:u w:val="single"/>
    </w:rPr>
  </w:style>
  <w:style w:type="paragraph" w:customStyle="1" w:styleId="Anlage">
    <w:name w:val="Anlage"/>
    <w:basedOn w:val="Standard"/>
    <w:rsid w:val="000D5DC1"/>
    <w:pPr>
      <w:tabs>
        <w:tab w:val="left" w:pos="851"/>
      </w:tabs>
      <w:spacing w:before="200" w:after="0" w:line="270" w:lineRule="exact"/>
      <w:ind w:left="851" w:right="1701" w:hanging="851"/>
    </w:pPr>
    <w:rPr>
      <w:lang w:eastAsia="de-DE"/>
    </w:rPr>
  </w:style>
  <w:style w:type="numbering" w:customStyle="1" w:styleId="AufzhlungSpiegelpunkte1">
    <w:name w:val="Aufzählung_Spiegelpunkte1"/>
    <w:basedOn w:val="KeineListe"/>
    <w:rsid w:val="000D5DC1"/>
    <w:pPr>
      <w:numPr>
        <w:numId w:val="3"/>
      </w:numPr>
    </w:pPr>
  </w:style>
  <w:style w:type="paragraph" w:customStyle="1" w:styleId="Inhalt">
    <w:name w:val="Inhalt"/>
    <w:basedOn w:val="Standard"/>
    <w:rsid w:val="000D5DC1"/>
    <w:pPr>
      <w:spacing w:before="800" w:line="270" w:lineRule="exact"/>
    </w:pPr>
    <w:rPr>
      <w:b/>
      <w:color w:val="436F81"/>
      <w:sz w:val="24"/>
      <w:lang w:eastAsia="de-DE"/>
    </w:rPr>
  </w:style>
  <w:style w:type="paragraph" w:customStyle="1" w:styleId="3ohneIHV">
    <w:name w:val="Ü3_ohne_IHV"/>
    <w:basedOn w:val="berschrift3"/>
    <w:next w:val="Standard"/>
    <w:rsid w:val="000D5DC1"/>
    <w:pPr>
      <w:widowControl w:val="0"/>
      <w:numPr>
        <w:ilvl w:val="0"/>
      </w:numPr>
      <w:tabs>
        <w:tab w:val="clear" w:pos="709"/>
      </w:tabs>
      <w:spacing w:before="260" w:after="20"/>
      <w:ind w:left="709" w:hanging="709"/>
      <w:contextualSpacing w:val="0"/>
    </w:pPr>
    <w:rPr>
      <w:kern w:val="1"/>
      <w:sz w:val="22"/>
    </w:rPr>
  </w:style>
  <w:style w:type="character" w:customStyle="1" w:styleId="Aufzhlungszeichen2Zchn">
    <w:name w:val="Aufzählungszeichen 2 Zchn"/>
    <w:link w:val="Aufzhlungszeichen2"/>
    <w:rsid w:val="000D5DC1"/>
    <w:rPr>
      <w:rFonts w:ascii="Arial" w:hAnsi="Arial"/>
      <w:szCs w:val="24"/>
      <w:lang w:eastAsia="ar-SA"/>
    </w:rPr>
  </w:style>
  <w:style w:type="paragraph" w:customStyle="1" w:styleId="Text">
    <w:name w:val="Text"/>
    <w:basedOn w:val="Standard"/>
    <w:rsid w:val="000D5DC1"/>
    <w:pPr>
      <w:spacing w:before="120" w:after="120" w:line="360" w:lineRule="auto"/>
      <w:jc w:val="both"/>
    </w:pPr>
    <w:rPr>
      <w:snapToGrid w:val="0"/>
      <w:sz w:val="24"/>
      <w:szCs w:val="20"/>
      <w:lang w:eastAsia="de-DE"/>
    </w:rPr>
  </w:style>
  <w:style w:type="character" w:customStyle="1" w:styleId="berschrift4Zchn">
    <w:name w:val="Überschrift 4 Zchn"/>
    <w:rsid w:val="000D5DC1"/>
    <w:rPr>
      <w:rFonts w:ascii="Arial" w:hAnsi="Arial" w:cs="Arial"/>
      <w:b/>
      <w:bCs/>
      <w:iCs/>
      <w:color w:val="3B687F"/>
      <w:kern w:val="1"/>
      <w:sz w:val="24"/>
      <w:szCs w:val="28"/>
      <w:lang w:val="de-DE" w:eastAsia="ar-SA" w:bidi="ar-SA"/>
    </w:rPr>
  </w:style>
  <w:style w:type="character" w:customStyle="1" w:styleId="UnterberschriftZchn">
    <w:name w:val="Unterüberschrift Zchn"/>
    <w:link w:val="Unterberschrift"/>
    <w:rsid w:val="000D5DC1"/>
    <w:rPr>
      <w:rFonts w:ascii="Arial" w:hAnsi="Arial"/>
      <w:color w:val="436F81"/>
      <w:sz w:val="28"/>
      <w:szCs w:val="24"/>
    </w:rPr>
  </w:style>
  <w:style w:type="paragraph" w:customStyle="1" w:styleId="Unterberschrift2">
    <w:name w:val="Unterüberschrift2"/>
    <w:basedOn w:val="Unterberschrift"/>
    <w:rsid w:val="000D5DC1"/>
    <w:pPr>
      <w:spacing w:after="120"/>
      <w:contextualSpacing w:val="0"/>
    </w:pPr>
  </w:style>
  <w:style w:type="paragraph" w:styleId="berarbeitung">
    <w:name w:val="Revision"/>
    <w:hidden/>
    <w:uiPriority w:val="99"/>
    <w:semiHidden/>
    <w:rsid w:val="00394A78"/>
    <w:rPr>
      <w:rFonts w:ascii="Arial" w:hAnsi="Arial"/>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qFormat="1"/>
    <w:lsdException w:name="Emphasis"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tabs>
        <w:tab w:val="left" w:pos="709"/>
      </w:tabs>
      <w:spacing w:before="500" w:after="40" w:line="264" w:lineRule="auto"/>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spacing w:before="200" w:after="0"/>
      <w:ind w:left="709" w:hanging="709"/>
      <w:outlineLvl w:val="2"/>
    </w:pPr>
    <w:rPr>
      <w:sz w:val="20"/>
      <w:szCs w:val="26"/>
    </w:rPr>
  </w:style>
  <w:style w:type="paragraph" w:styleId="berschrift4">
    <w:name w:val="heading 4"/>
    <w:basedOn w:val="berschrift3"/>
    <w:link w:val="berschrift4Zchn1"/>
    <w:qFormat/>
    <w:rsid w:val="002A1318"/>
    <w:pPr>
      <w:numPr>
        <w:ilvl w:val="3"/>
      </w:numPr>
      <w:ind w:left="709" w:hanging="709"/>
      <w:outlineLvl w:val="3"/>
    </w:pPr>
    <w:rPr>
      <w:szCs w:val="28"/>
    </w:rPr>
  </w:style>
  <w:style w:type="paragraph" w:styleId="berschrift5">
    <w:name w:val="heading 5"/>
    <w:basedOn w:val="berschrift1"/>
    <w:next w:val="Standard"/>
    <w:qFormat/>
    <w:pPr>
      <w:numPr>
        <w:ilvl w:val="4"/>
      </w:numPr>
      <w:outlineLvl w:val="4"/>
    </w:pPr>
    <w:rPr>
      <w:b w:val="0"/>
      <w:bCs w:val="0"/>
      <w:iCs/>
      <w:sz w:val="20"/>
      <w:szCs w:val="26"/>
    </w:rPr>
  </w:style>
  <w:style w:type="paragraph" w:styleId="berschrift6">
    <w:name w:val="heading 6"/>
    <w:basedOn w:val="Standard"/>
    <w:next w:val="Standard"/>
    <w:link w:val="berschrift6Zch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4"/>
      </w:numPr>
      <w:tabs>
        <w:tab w:val="left" w:pos="425"/>
      </w:tabs>
      <w:spacing w:after="100"/>
      <w:ind w:left="357" w:hanging="357"/>
    </w:pPr>
  </w:style>
  <w:style w:type="character" w:customStyle="1" w:styleId="FunotentextZchn">
    <w:name w:val="Fußnotentext Zchn"/>
    <w:basedOn w:val="Absatz-Standardschriftart"/>
    <w:link w:val="Funotentext"/>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rsid w:val="009E0569"/>
    <w:pPr>
      <w:widowControl w:val="0"/>
      <w:numPr>
        <w:ilvl w:val="0"/>
      </w:numPr>
      <w:spacing w:before="500" w:after="40"/>
      <w:ind w:left="709" w:hanging="709"/>
    </w:pPr>
    <w:rPr>
      <w:bCs w:val="0"/>
      <w:kern w:val="1"/>
      <w:sz w:val="24"/>
    </w:rPr>
  </w:style>
  <w:style w:type="paragraph" w:styleId="Verzeichnis4">
    <w:name w:val="toc 4"/>
    <w:basedOn w:val="Verzeichnis3"/>
    <w:next w:val="Standard"/>
    <w:uiPriority w:val="39"/>
    <w:rsid w:val="00977AFE"/>
    <w:pPr>
      <w:widowControl w:val="0"/>
      <w:ind w:right="284"/>
    </w:pPr>
  </w:style>
  <w:style w:type="paragraph" w:customStyle="1" w:styleId="1ohneIHV">
    <w:name w:val="Ü1_ohne_IHV"/>
    <w:basedOn w:val="berschrift1"/>
    <w:next w:val="Standard"/>
    <w:rsid w:val="009E0569"/>
    <w:pPr>
      <w:widowControl w:val="0"/>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5"/>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16"/>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rsid w:val="006F567A"/>
    <w:pPr>
      <w:numPr>
        <w:numId w:val="5"/>
      </w:numPr>
      <w:contextualSpacing/>
    </w:pPr>
  </w:style>
  <w:style w:type="paragraph" w:styleId="Aufzhlungszeichen2">
    <w:name w:val="List Bullet 2"/>
    <w:basedOn w:val="Standard"/>
    <w:link w:val="Aufzhlungszeichen2Zchn"/>
    <w:rsid w:val="006F567A"/>
    <w:pPr>
      <w:numPr>
        <w:numId w:val="6"/>
      </w:numPr>
      <w:contextualSpacing/>
    </w:pPr>
  </w:style>
  <w:style w:type="paragraph" w:styleId="Aufzhlungszeichen3">
    <w:name w:val="List Bullet 3"/>
    <w:basedOn w:val="Standard"/>
    <w:semiHidden/>
    <w:rsid w:val="006F567A"/>
    <w:pPr>
      <w:numPr>
        <w:numId w:val="7"/>
      </w:numPr>
      <w:contextualSpacing/>
    </w:pPr>
  </w:style>
  <w:style w:type="paragraph" w:styleId="Aufzhlungszeichen4">
    <w:name w:val="List Bullet 4"/>
    <w:basedOn w:val="Standard"/>
    <w:semiHidden/>
    <w:rsid w:val="006F567A"/>
    <w:pPr>
      <w:numPr>
        <w:numId w:val="8"/>
      </w:numPr>
      <w:contextualSpacing/>
    </w:pPr>
  </w:style>
  <w:style w:type="paragraph" w:styleId="Aufzhlungszeichen5">
    <w:name w:val="List Bullet 5"/>
    <w:basedOn w:val="Standard"/>
    <w:semiHidden/>
    <w:rsid w:val="006F567A"/>
    <w:pPr>
      <w:numPr>
        <w:numId w:val="9"/>
      </w:numPr>
      <w:contextualSpacing/>
    </w:pPr>
  </w:style>
  <w:style w:type="paragraph" w:styleId="Beschriftung">
    <w:name w:val="caption"/>
    <w:basedOn w:val="Standard"/>
    <w:next w:val="Standard"/>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0"/>
      </w:numPr>
      <w:contextualSpacing/>
    </w:pPr>
  </w:style>
  <w:style w:type="paragraph" w:styleId="Listennummer2">
    <w:name w:val="List Number 2"/>
    <w:basedOn w:val="Standard"/>
    <w:semiHidden/>
    <w:rsid w:val="006F567A"/>
    <w:pPr>
      <w:numPr>
        <w:numId w:val="11"/>
      </w:numPr>
      <w:contextualSpacing/>
    </w:pPr>
  </w:style>
  <w:style w:type="paragraph" w:styleId="Listennummer3">
    <w:name w:val="List Number 3"/>
    <w:basedOn w:val="Standard"/>
    <w:semiHidden/>
    <w:rsid w:val="006F567A"/>
    <w:pPr>
      <w:numPr>
        <w:numId w:val="12"/>
      </w:numPr>
      <w:contextualSpacing/>
    </w:pPr>
  </w:style>
  <w:style w:type="paragraph" w:styleId="Listennummer4">
    <w:name w:val="List Number 4"/>
    <w:basedOn w:val="Standard"/>
    <w:semiHidden/>
    <w:rsid w:val="006F567A"/>
    <w:pPr>
      <w:numPr>
        <w:numId w:val="13"/>
      </w:numPr>
      <w:contextualSpacing/>
    </w:pPr>
  </w:style>
  <w:style w:type="paragraph" w:styleId="Listennummer5">
    <w:name w:val="List Number 5"/>
    <w:basedOn w:val="Standard"/>
    <w:semiHidden/>
    <w:rsid w:val="006F567A"/>
    <w:pPr>
      <w:numPr>
        <w:numId w:val="14"/>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rsid w:val="006F567A"/>
    <w:pPr>
      <w:spacing w:after="120"/>
    </w:pPr>
  </w:style>
  <w:style w:type="character" w:customStyle="1" w:styleId="TextkrperZchn">
    <w:name w:val="Textkörper Zchn"/>
    <w:basedOn w:val="Absatz-Standardschriftart"/>
    <w:link w:val="Textkrper"/>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rsid w:val="006F567A"/>
    <w:pPr>
      <w:spacing w:after="200"/>
      <w:ind w:firstLine="360"/>
    </w:pPr>
  </w:style>
  <w:style w:type="character" w:customStyle="1" w:styleId="Textkrper-ErstzeileneinzugZchn">
    <w:name w:val="Textkörper-Erstzeileneinzug Zchn"/>
    <w:basedOn w:val="TextkrperZchn"/>
    <w:link w:val="Textkrper-Erstzeileneinzug"/>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rsid w:val="009D0A27"/>
    <w:pPr>
      <w:spacing w:after="20" w:line="280" w:lineRule="exact"/>
      <w:contextualSpacing/>
    </w:pPr>
    <w:rPr>
      <w:b/>
      <w:sz w:val="24"/>
      <w:lang w:eastAsia="de-DE"/>
    </w:rPr>
  </w:style>
  <w:style w:type="paragraph" w:customStyle="1" w:styleId="Ansprechpartner">
    <w:name w:val="Ansprechpartner"/>
    <w:basedOn w:val="Standard"/>
    <w:next w:val="Standard"/>
    <w:rsid w:val="009D0A27"/>
    <w:pPr>
      <w:spacing w:line="270" w:lineRule="exact"/>
    </w:pPr>
    <w:rPr>
      <w:szCs w:val="20"/>
      <w:lang w:eastAsia="de-DE"/>
    </w:rPr>
  </w:style>
  <w:style w:type="paragraph" w:customStyle="1" w:styleId="Unterberschrift">
    <w:name w:val="Unterüberschrift"/>
    <w:basedOn w:val="Standard"/>
    <w:next w:val="Standard"/>
    <w:link w:val="UnterberschriftZch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17"/>
      </w:numPr>
    </w:pPr>
  </w:style>
  <w:style w:type="paragraph" w:customStyle="1" w:styleId="Literatur">
    <w:name w:val="Literatur"/>
    <w:basedOn w:val="Standard"/>
    <w:rsid w:val="009D0A27"/>
    <w:pPr>
      <w:numPr>
        <w:numId w:val="18"/>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rsid w:val="009D0A27"/>
    <w:rPr>
      <w:rFonts w:ascii="Arial" w:hAnsi="Arial"/>
      <w:szCs w:val="24"/>
      <w:lang w:eastAsia="ar-SA"/>
    </w:rPr>
  </w:style>
  <w:style w:type="paragraph" w:customStyle="1" w:styleId="ListeBlau">
    <w:name w:val="Liste*Blau"/>
    <w:basedOn w:val="ListeGelb"/>
    <w:qFormat/>
    <w:rsid w:val="001B1FCA"/>
    <w:pPr>
      <w:numPr>
        <w:numId w:val="19"/>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 w:type="numbering" w:customStyle="1" w:styleId="KeineListe1">
    <w:name w:val="Keine Liste1"/>
    <w:next w:val="KeineListe"/>
    <w:semiHidden/>
    <w:rsid w:val="000D5DC1"/>
  </w:style>
  <w:style w:type="character" w:customStyle="1" w:styleId="berschrift1Zchn1">
    <w:name w:val="Überschrift 1 Zchn1"/>
    <w:rsid w:val="000D5DC1"/>
    <w:rPr>
      <w:rFonts w:ascii="Arial" w:hAnsi="Arial" w:cs="Arial"/>
      <w:b/>
      <w:bCs/>
      <w:color w:val="3B687F"/>
      <w:kern w:val="32"/>
      <w:sz w:val="24"/>
      <w:szCs w:val="32"/>
      <w:lang w:val="de-DE" w:eastAsia="de-DE" w:bidi="ar-SA"/>
    </w:rPr>
  </w:style>
  <w:style w:type="character" w:customStyle="1" w:styleId="berschrift4Zchn1">
    <w:name w:val="Überschrift 4 Zchn1"/>
    <w:link w:val="berschrift4"/>
    <w:rsid w:val="000D5DC1"/>
    <w:rPr>
      <w:rFonts w:ascii="Arial" w:hAnsi="Arial" w:cs="Arial"/>
      <w:b/>
      <w:bCs/>
      <w:iCs/>
      <w:color w:val="3B687F"/>
      <w:kern w:val="32"/>
      <w:szCs w:val="28"/>
      <w:lang w:eastAsia="ar-SA"/>
    </w:rPr>
  </w:style>
  <w:style w:type="paragraph" w:customStyle="1" w:styleId="Autor">
    <w:name w:val="Autor"/>
    <w:basedOn w:val="Standard"/>
    <w:semiHidden/>
    <w:rsid w:val="000D5DC1"/>
    <w:pPr>
      <w:overflowPunct w:val="0"/>
      <w:autoSpaceDE w:val="0"/>
      <w:autoSpaceDN w:val="0"/>
      <w:adjustRightInd w:val="0"/>
      <w:spacing w:after="400" w:line="270" w:lineRule="exact"/>
      <w:textAlignment w:val="baseline"/>
    </w:pPr>
    <w:rPr>
      <w:rFonts w:ascii="Univers 47 CondensedLight" w:hAnsi="Univers 47 CondensedLight"/>
      <w:b/>
      <w:sz w:val="24"/>
      <w:lang w:eastAsia="de-DE"/>
    </w:rPr>
  </w:style>
  <w:style w:type="table" w:customStyle="1" w:styleId="Tabellenraster1">
    <w:name w:val="Tabellenraster1"/>
    <w:basedOn w:val="NormaleTabelle"/>
    <w:next w:val="Tabellenraster"/>
    <w:semiHidden/>
    <w:rsid w:val="000D5DC1"/>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eich">
    <w:name w:val="Bereich"/>
    <w:basedOn w:val="berschrift1"/>
    <w:rsid w:val="000D5DC1"/>
    <w:pPr>
      <w:tabs>
        <w:tab w:val="clear" w:pos="709"/>
      </w:tabs>
      <w:spacing w:before="0" w:after="100" w:line="240" w:lineRule="auto"/>
      <w:contextualSpacing w:val="0"/>
    </w:pPr>
    <w:rPr>
      <w:b w:val="0"/>
      <w:lang w:eastAsia="de-DE"/>
    </w:rPr>
  </w:style>
  <w:style w:type="paragraph" w:customStyle="1" w:styleId="BeschriftungAbbunten">
    <w:name w:val="Beschriftung_Abb_unten"/>
    <w:basedOn w:val="Standardblau"/>
    <w:rsid w:val="000D5DC1"/>
    <w:pPr>
      <w:widowControl/>
      <w:tabs>
        <w:tab w:val="left" w:pos="709"/>
      </w:tabs>
      <w:suppressAutoHyphens/>
      <w:spacing w:before="120" w:line="240" w:lineRule="auto"/>
    </w:pPr>
    <w:rPr>
      <w:color w:val="3B687F"/>
      <w:sz w:val="18"/>
    </w:rPr>
  </w:style>
  <w:style w:type="paragraph" w:customStyle="1" w:styleId="BeschriftungTaboben">
    <w:name w:val="Beschriftung_Tab_oben"/>
    <w:basedOn w:val="Standardblau"/>
    <w:rsid w:val="000D5DC1"/>
    <w:pPr>
      <w:widowControl/>
      <w:tabs>
        <w:tab w:val="left" w:pos="709"/>
      </w:tabs>
      <w:suppressAutoHyphens/>
      <w:spacing w:after="120" w:line="240" w:lineRule="auto"/>
    </w:pPr>
    <w:rPr>
      <w:color w:val="3B687F"/>
      <w:sz w:val="18"/>
    </w:rPr>
  </w:style>
  <w:style w:type="paragraph" w:customStyle="1" w:styleId="Bildunterschrift">
    <w:name w:val="Bildunterschrift"/>
    <w:basedOn w:val="Standard"/>
    <w:semiHidden/>
    <w:rsid w:val="000D5DC1"/>
    <w:pPr>
      <w:spacing w:line="240" w:lineRule="auto"/>
    </w:pPr>
    <w:rPr>
      <w:color w:val="3B687F"/>
      <w:sz w:val="18"/>
      <w:lang w:eastAsia="de-DE"/>
    </w:rPr>
  </w:style>
  <w:style w:type="character" w:customStyle="1" w:styleId="LiteraturKapitlchen">
    <w:name w:val="Literatur_Kapitälchen"/>
    <w:rsid w:val="000D5DC1"/>
    <w:rPr>
      <w:smallCaps/>
    </w:rPr>
  </w:style>
  <w:style w:type="paragraph" w:customStyle="1" w:styleId="Logo">
    <w:name w:val="Logo"/>
    <w:basedOn w:val="Standard"/>
    <w:semiHidden/>
    <w:rsid w:val="000D5DC1"/>
    <w:pPr>
      <w:spacing w:after="482" w:line="240" w:lineRule="auto"/>
      <w:jc w:val="right"/>
    </w:pPr>
    <w:rPr>
      <w:sz w:val="32"/>
      <w:szCs w:val="32"/>
      <w:lang w:eastAsia="de-DE"/>
    </w:rPr>
  </w:style>
  <w:style w:type="paragraph" w:customStyle="1" w:styleId="Mustertabellen">
    <w:name w:val="Mustertabellen"/>
    <w:basedOn w:val="Standard"/>
    <w:semiHidden/>
    <w:rsid w:val="000D5DC1"/>
    <w:pPr>
      <w:spacing w:line="270" w:lineRule="exact"/>
    </w:pPr>
    <w:rPr>
      <w:lang w:eastAsia="de-DE"/>
    </w:rPr>
  </w:style>
  <w:style w:type="paragraph" w:customStyle="1" w:styleId="Mustertexte">
    <w:name w:val="Mustertexte"/>
    <w:basedOn w:val="Standard"/>
    <w:semiHidden/>
    <w:rsid w:val="000D5DC1"/>
    <w:pPr>
      <w:spacing w:line="270" w:lineRule="exact"/>
    </w:pPr>
    <w:rPr>
      <w:b/>
      <w:lang w:eastAsia="de-DE"/>
    </w:rPr>
  </w:style>
  <w:style w:type="paragraph" w:customStyle="1" w:styleId="Schattierungdunkel">
    <w:name w:val="Schattierung_dunkel"/>
    <w:basedOn w:val="Standard"/>
    <w:rsid w:val="000D5DC1"/>
    <w:pPr>
      <w:shd w:val="clear" w:color="auto" w:fill="92AEBF"/>
      <w:spacing w:line="270" w:lineRule="exact"/>
    </w:pPr>
    <w:rPr>
      <w:lang w:eastAsia="de-DE"/>
    </w:rPr>
  </w:style>
  <w:style w:type="paragraph" w:customStyle="1" w:styleId="Schattierunghell">
    <w:name w:val="Schattierung_hell"/>
    <w:basedOn w:val="Standard"/>
    <w:rsid w:val="000D5DC1"/>
    <w:pPr>
      <w:shd w:val="clear" w:color="auto" w:fill="E4EDF2"/>
      <w:spacing w:line="270" w:lineRule="exact"/>
    </w:pPr>
    <w:rPr>
      <w:lang w:eastAsia="de-DE"/>
    </w:rPr>
  </w:style>
  <w:style w:type="paragraph" w:customStyle="1" w:styleId="Schattierungmittel">
    <w:name w:val="Schattierung_mittel"/>
    <w:basedOn w:val="Standard"/>
    <w:rsid w:val="000D5DC1"/>
    <w:pPr>
      <w:shd w:val="clear" w:color="auto" w:fill="ADC4D1"/>
      <w:spacing w:line="270" w:lineRule="exact"/>
    </w:pPr>
    <w:rPr>
      <w:lang w:eastAsia="de-DE"/>
    </w:rPr>
  </w:style>
  <w:style w:type="paragraph" w:customStyle="1" w:styleId="Schattierungohne">
    <w:name w:val="Schattierung_ohne"/>
    <w:basedOn w:val="Standard"/>
    <w:rsid w:val="000D5DC1"/>
    <w:pPr>
      <w:spacing w:line="240" w:lineRule="auto"/>
    </w:pPr>
    <w:rPr>
      <w:lang w:eastAsia="de-DE"/>
    </w:rPr>
  </w:style>
  <w:style w:type="table" w:styleId="Tabelle3D-Effekt3">
    <w:name w:val="Table 3D effects 3"/>
    <w:basedOn w:val="NormaleTabelle"/>
    <w:semiHidden/>
    <w:rsid w:val="000D5DC1"/>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2">
    <w:name w:val="Table Simple 2"/>
    <w:basedOn w:val="NormaleTabelle"/>
    <w:semiHidden/>
    <w:rsid w:val="000D5DC1"/>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semiHidden/>
    <w:rsid w:val="000D5DC1"/>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2">
    <w:name w:val="Table Colorful 2"/>
    <w:basedOn w:val="NormaleTabelle"/>
    <w:semiHidden/>
    <w:rsid w:val="000D5DC1"/>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Klassisch4">
    <w:name w:val="Table Classic 4"/>
    <w:basedOn w:val="NormaleTabelle"/>
    <w:semiHidden/>
    <w:rsid w:val="000D5DC1"/>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berschrift">
    <w:name w:val="Überschrift"/>
    <w:basedOn w:val="Standard"/>
    <w:next w:val="Standard"/>
    <w:rsid w:val="000D5DC1"/>
    <w:pPr>
      <w:spacing w:before="800" w:after="100" w:line="320" w:lineRule="exact"/>
      <w:ind w:right="2268"/>
      <w:contextualSpacing/>
    </w:pPr>
    <w:rPr>
      <w:b/>
      <w:color w:val="436F81"/>
      <w:sz w:val="28"/>
      <w:lang w:eastAsia="de-DE"/>
    </w:rPr>
  </w:style>
  <w:style w:type="character" w:customStyle="1" w:styleId="Zeichenblau">
    <w:name w:val="Zeichen_blau"/>
    <w:rsid w:val="000D5DC1"/>
    <w:rPr>
      <w:color w:val="3B687F"/>
    </w:rPr>
  </w:style>
  <w:style w:type="character" w:customStyle="1" w:styleId="Zeichenrot">
    <w:name w:val="Zeichen_rot"/>
    <w:rsid w:val="000D5DC1"/>
    <w:rPr>
      <w:b/>
      <w:color w:val="9E1B18"/>
    </w:rPr>
  </w:style>
  <w:style w:type="table" w:customStyle="1" w:styleId="LfU-Tabelleohne">
    <w:name w:val="LfU-Tabelle ohne"/>
    <w:basedOn w:val="Tabellendesign"/>
    <w:rsid w:val="000D5DC1"/>
    <w:pPr>
      <w:suppressAutoHyphens/>
    </w:pPr>
    <w:rPr>
      <w:rFonts w:ascii="Arial" w:hAnsi="Arial"/>
    </w:rPr>
    <w:tblPr/>
  </w:style>
  <w:style w:type="table" w:styleId="Tabellendesign">
    <w:name w:val="Table Theme"/>
    <w:basedOn w:val="NormaleTabelle"/>
    <w:semiHidden/>
    <w:rsid w:val="000D5DC1"/>
    <w:pPr>
      <w:spacing w:after="200"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fU-Tabellmittel">
    <w:name w:val="LfU-Tabell mittel"/>
    <w:basedOn w:val="LfU-Tabelleohne"/>
    <w:rsid w:val="000D5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ADC4D1" w:fill="auto"/>
      </w:tcPr>
    </w:tblStylePr>
  </w:style>
  <w:style w:type="table" w:customStyle="1" w:styleId="LfU-Tabelledunkel">
    <w:name w:val="LfU-Tabelle dunkel"/>
    <w:basedOn w:val="LfU-Tabelleohne"/>
    <w:rsid w:val="000D5DC1"/>
    <w:tblPr/>
    <w:tblStylePr w:type="firstRow">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92AEBF" w:fill="auto"/>
      </w:tcPr>
    </w:tblStylePr>
  </w:style>
  <w:style w:type="table" w:customStyle="1" w:styleId="LfU-Tabellehell">
    <w:name w:val="LfU-Tabelle hell"/>
    <w:basedOn w:val="LfU-Tabelleohne"/>
    <w:rsid w:val="000D5DC1"/>
    <w:pPr>
      <w:spacing w:after="0"/>
    </w:pPr>
    <w:tblPr/>
    <w:tblStylePr w:type="firstRow">
      <w:tblPr/>
      <w:tcPr>
        <w:tcBorders>
          <w:top w:val="single" w:sz="4" w:space="0" w:color="000000"/>
          <w:left w:val="single" w:sz="4" w:space="0" w:color="000000"/>
          <w:bottom w:val="nil"/>
          <w:right w:val="single" w:sz="4" w:space="0" w:color="000000"/>
          <w:insideH w:val="nil"/>
          <w:insideV w:val="single" w:sz="4" w:space="0" w:color="000000"/>
          <w:tl2br w:val="nil"/>
          <w:tr2bl w:val="nil"/>
        </w:tcBorders>
        <w:shd w:val="solid" w:color="E4EDF2" w:fill="000000"/>
      </w:tcPr>
    </w:tblStylePr>
  </w:style>
  <w:style w:type="paragraph" w:customStyle="1" w:styleId="Default">
    <w:name w:val="Default"/>
    <w:rsid w:val="000D5DC1"/>
    <w:pPr>
      <w:autoSpaceDE w:val="0"/>
      <w:autoSpaceDN w:val="0"/>
      <w:adjustRightInd w:val="0"/>
    </w:pPr>
    <w:rPr>
      <w:color w:val="000000"/>
      <w:sz w:val="24"/>
      <w:szCs w:val="24"/>
    </w:rPr>
  </w:style>
  <w:style w:type="character" w:styleId="Fett">
    <w:name w:val="Strong"/>
    <w:qFormat/>
    <w:rsid w:val="000D5DC1"/>
    <w:rPr>
      <w:b/>
      <w:bCs/>
    </w:rPr>
  </w:style>
  <w:style w:type="numbering" w:customStyle="1" w:styleId="AufzhlungNummerierung">
    <w:name w:val="Aufzählung_Nummerierung"/>
    <w:basedOn w:val="AufzhlungSpiegelpunkte"/>
    <w:rsid w:val="000D5DC1"/>
    <w:pPr>
      <w:numPr>
        <w:numId w:val="20"/>
      </w:numPr>
    </w:pPr>
  </w:style>
  <w:style w:type="character" w:customStyle="1" w:styleId="Kursiv">
    <w:name w:val="Kursiv"/>
    <w:rsid w:val="000D5DC1"/>
    <w:rPr>
      <w:i/>
    </w:rPr>
  </w:style>
  <w:style w:type="character" w:customStyle="1" w:styleId="Unterstrichen">
    <w:name w:val="Unterstrichen"/>
    <w:rsid w:val="000D5DC1"/>
    <w:rPr>
      <w:u w:val="single"/>
    </w:rPr>
  </w:style>
  <w:style w:type="paragraph" w:customStyle="1" w:styleId="Anlage">
    <w:name w:val="Anlage"/>
    <w:basedOn w:val="Standard"/>
    <w:rsid w:val="000D5DC1"/>
    <w:pPr>
      <w:tabs>
        <w:tab w:val="left" w:pos="851"/>
      </w:tabs>
      <w:spacing w:before="200" w:after="0" w:line="270" w:lineRule="exact"/>
      <w:ind w:left="851" w:right="1701" w:hanging="851"/>
    </w:pPr>
    <w:rPr>
      <w:lang w:eastAsia="de-DE"/>
    </w:rPr>
  </w:style>
  <w:style w:type="numbering" w:customStyle="1" w:styleId="AufzhlungSpiegelpunkte1">
    <w:name w:val="Aufzählung_Spiegelpunkte1"/>
    <w:basedOn w:val="KeineListe"/>
    <w:rsid w:val="000D5DC1"/>
    <w:pPr>
      <w:numPr>
        <w:numId w:val="3"/>
      </w:numPr>
    </w:pPr>
  </w:style>
  <w:style w:type="paragraph" w:customStyle="1" w:styleId="Inhalt">
    <w:name w:val="Inhalt"/>
    <w:basedOn w:val="Standard"/>
    <w:rsid w:val="000D5DC1"/>
    <w:pPr>
      <w:spacing w:before="800" w:line="270" w:lineRule="exact"/>
    </w:pPr>
    <w:rPr>
      <w:b/>
      <w:color w:val="436F81"/>
      <w:sz w:val="24"/>
      <w:lang w:eastAsia="de-DE"/>
    </w:rPr>
  </w:style>
  <w:style w:type="paragraph" w:customStyle="1" w:styleId="3ohneIHV">
    <w:name w:val="Ü3_ohne_IHV"/>
    <w:basedOn w:val="berschrift3"/>
    <w:next w:val="Standard"/>
    <w:rsid w:val="000D5DC1"/>
    <w:pPr>
      <w:widowControl w:val="0"/>
      <w:numPr>
        <w:ilvl w:val="0"/>
      </w:numPr>
      <w:tabs>
        <w:tab w:val="clear" w:pos="709"/>
      </w:tabs>
      <w:spacing w:before="260" w:after="20"/>
      <w:ind w:left="709" w:hanging="709"/>
      <w:contextualSpacing w:val="0"/>
    </w:pPr>
    <w:rPr>
      <w:kern w:val="1"/>
      <w:sz w:val="22"/>
    </w:rPr>
  </w:style>
  <w:style w:type="character" w:customStyle="1" w:styleId="Aufzhlungszeichen2Zchn">
    <w:name w:val="Aufzählungszeichen 2 Zchn"/>
    <w:link w:val="Aufzhlungszeichen2"/>
    <w:rsid w:val="000D5DC1"/>
    <w:rPr>
      <w:rFonts w:ascii="Arial" w:hAnsi="Arial"/>
      <w:szCs w:val="24"/>
      <w:lang w:eastAsia="ar-SA"/>
    </w:rPr>
  </w:style>
  <w:style w:type="paragraph" w:customStyle="1" w:styleId="Text">
    <w:name w:val="Text"/>
    <w:basedOn w:val="Standard"/>
    <w:rsid w:val="000D5DC1"/>
    <w:pPr>
      <w:spacing w:before="120" w:after="120" w:line="360" w:lineRule="auto"/>
      <w:jc w:val="both"/>
    </w:pPr>
    <w:rPr>
      <w:snapToGrid w:val="0"/>
      <w:sz w:val="24"/>
      <w:szCs w:val="20"/>
      <w:lang w:eastAsia="de-DE"/>
    </w:rPr>
  </w:style>
  <w:style w:type="character" w:customStyle="1" w:styleId="berschrift4Zchn">
    <w:name w:val="Überschrift 4 Zchn"/>
    <w:rsid w:val="000D5DC1"/>
    <w:rPr>
      <w:rFonts w:ascii="Arial" w:hAnsi="Arial" w:cs="Arial"/>
      <w:b/>
      <w:bCs/>
      <w:iCs/>
      <w:color w:val="3B687F"/>
      <w:kern w:val="1"/>
      <w:sz w:val="24"/>
      <w:szCs w:val="28"/>
      <w:lang w:val="de-DE" w:eastAsia="ar-SA" w:bidi="ar-SA"/>
    </w:rPr>
  </w:style>
  <w:style w:type="character" w:customStyle="1" w:styleId="UnterberschriftZchn">
    <w:name w:val="Unterüberschrift Zchn"/>
    <w:link w:val="Unterberschrift"/>
    <w:rsid w:val="000D5DC1"/>
    <w:rPr>
      <w:rFonts w:ascii="Arial" w:hAnsi="Arial"/>
      <w:color w:val="436F81"/>
      <w:sz w:val="28"/>
      <w:szCs w:val="24"/>
    </w:rPr>
  </w:style>
  <w:style w:type="paragraph" w:customStyle="1" w:styleId="Unterberschrift2">
    <w:name w:val="Unterüberschrift2"/>
    <w:basedOn w:val="Unterberschrift"/>
    <w:rsid w:val="000D5DC1"/>
    <w:pPr>
      <w:spacing w:after="120"/>
      <w:contextualSpacing w:val="0"/>
    </w:pPr>
  </w:style>
  <w:style w:type="paragraph" w:styleId="berarbeitung">
    <w:name w:val="Revision"/>
    <w:hidden/>
    <w:uiPriority w:val="99"/>
    <w:semiHidden/>
    <w:rsid w:val="00394A78"/>
    <w:rPr>
      <w:rFonts w:ascii="Arial" w:hAnsi="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fu.bayern.d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C83A-A007-46F2-9596-8D6E6DBC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26</Pages>
  <Words>5638</Words>
  <Characters>43240</Characters>
  <Application>Microsoft Office Word</Application>
  <DocSecurity>0</DocSecurity>
  <Lines>1441</Lines>
  <Paragraphs>596</Paragraphs>
  <ScaleCrop>false</ScaleCrop>
  <HeadingPairs>
    <vt:vector size="2" baseType="variant">
      <vt:variant>
        <vt:lpstr>Titel</vt:lpstr>
      </vt:variant>
      <vt:variant>
        <vt:i4>1</vt:i4>
      </vt:variant>
    </vt:vector>
  </HeadingPairs>
  <TitlesOfParts>
    <vt:vector size="1" baseType="lpstr">
      <vt:lpstr>Merkblatt 3.8/2, Teil 2, Arbeitshilfe: Muster Arbeits- und Sicherheitsplan</vt:lpstr>
    </vt:vector>
  </TitlesOfParts>
  <Company>Bayerisches Landesamt für Umwelt (LfU)</Company>
  <LinksUpToDate>false</LinksUpToDate>
  <CharactersWithSpaces>48282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3.8/2, Teil 2, Arbeitshilfe: Muster Arbeits- und Sicherheitsplan</dc:title>
  <dc:creator>Heinzel Matthias</dc:creator>
  <cp:keywords>Altlasten, schädliche Bodenveränderungen, Amtsermittlung, Ausschreibung, Vergabe</cp:keywords>
  <cp:lastModifiedBy>Heinzel Matthias</cp:lastModifiedBy>
  <cp:revision>32</cp:revision>
  <cp:lastPrinted>2019-02-27T12:49:00Z</cp:lastPrinted>
  <dcterms:created xsi:type="dcterms:W3CDTF">2018-10-18T13:12:00Z</dcterms:created>
  <dcterms:modified xsi:type="dcterms:W3CDTF">2019-02-27T14:37:00Z</dcterms:modified>
  <cp:category>Arbeitshilfe</cp:category>
</cp:coreProperties>
</file>