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CellMar>
          <w:left w:w="70" w:type="dxa"/>
          <w:right w:w="70" w:type="dxa"/>
        </w:tblCellMar>
        <w:tblLook w:val="04A0" w:firstRow="1" w:lastRow="0" w:firstColumn="1" w:lastColumn="0" w:noHBand="0" w:noVBand="1"/>
      </w:tblPr>
      <w:tblGrid>
        <w:gridCol w:w="1540"/>
        <w:gridCol w:w="1540"/>
        <w:gridCol w:w="1540"/>
        <w:gridCol w:w="1540"/>
        <w:gridCol w:w="1540"/>
        <w:gridCol w:w="1540"/>
      </w:tblGrid>
      <w:tr w:rsidR="00CB53FD" w:rsidRPr="002A7C7B" w14:paraId="42FB820B" w14:textId="77777777" w:rsidTr="00A869C5">
        <w:trPr>
          <w:trHeight w:val="285"/>
        </w:trPr>
        <w:tc>
          <w:tcPr>
            <w:tcW w:w="1540" w:type="dxa"/>
            <w:tcBorders>
              <w:left w:val="nil"/>
              <w:bottom w:val="nil"/>
              <w:right w:val="nil"/>
            </w:tcBorders>
            <w:shd w:val="clear" w:color="auto" w:fill="auto"/>
            <w:noWrap/>
            <w:vAlign w:val="bottom"/>
            <w:hideMark/>
          </w:tcPr>
          <w:p w14:paraId="65736559" w14:textId="77777777" w:rsidR="00CB53FD" w:rsidRPr="002A7C7B" w:rsidRDefault="00CB53FD" w:rsidP="00A869C5">
            <w:pPr>
              <w:spacing w:after="0" w:line="240" w:lineRule="auto"/>
              <w:jc w:val="left"/>
              <w:rPr>
                <w:rFonts w:eastAsia="Times New Roman" w:cs="Arial"/>
                <w:color w:val="000000"/>
                <w:lang w:eastAsia="de-DE"/>
              </w:rPr>
            </w:pPr>
            <w:bookmarkStart w:id="0" w:name="RANGE!A1:F50"/>
            <w:r w:rsidRPr="002A7C7B">
              <w:rPr>
                <w:rFonts w:eastAsia="Times New Roman" w:cs="Arial"/>
                <w:color w:val="000000"/>
                <w:lang w:eastAsia="de-DE"/>
              </w:rPr>
              <w:t> </w:t>
            </w:r>
            <w:bookmarkEnd w:id="0"/>
          </w:p>
        </w:tc>
        <w:tc>
          <w:tcPr>
            <w:tcW w:w="1540" w:type="dxa"/>
            <w:tcBorders>
              <w:left w:val="nil"/>
              <w:bottom w:val="nil"/>
              <w:right w:val="nil"/>
            </w:tcBorders>
            <w:shd w:val="clear" w:color="auto" w:fill="auto"/>
            <w:noWrap/>
            <w:vAlign w:val="bottom"/>
            <w:hideMark/>
          </w:tcPr>
          <w:p w14:paraId="170401C5"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left w:val="nil"/>
              <w:bottom w:val="nil"/>
              <w:right w:val="nil"/>
            </w:tcBorders>
            <w:shd w:val="clear" w:color="auto" w:fill="auto"/>
            <w:noWrap/>
            <w:vAlign w:val="bottom"/>
            <w:hideMark/>
          </w:tcPr>
          <w:p w14:paraId="0FC48E67"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left w:val="nil"/>
              <w:right w:val="nil"/>
            </w:tcBorders>
            <w:shd w:val="clear" w:color="auto" w:fill="auto"/>
            <w:noWrap/>
            <w:vAlign w:val="bottom"/>
            <w:hideMark/>
          </w:tcPr>
          <w:p w14:paraId="0297C2DD"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left w:val="nil"/>
              <w:right w:val="nil"/>
            </w:tcBorders>
            <w:shd w:val="clear" w:color="auto" w:fill="auto"/>
            <w:noWrap/>
            <w:vAlign w:val="bottom"/>
            <w:hideMark/>
          </w:tcPr>
          <w:p w14:paraId="131B49AA"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left w:val="nil"/>
              <w:right w:val="nil"/>
            </w:tcBorders>
            <w:shd w:val="clear" w:color="auto" w:fill="auto"/>
            <w:noWrap/>
            <w:vAlign w:val="bottom"/>
            <w:hideMark/>
          </w:tcPr>
          <w:p w14:paraId="18E5CD23"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r>
      <w:tr w:rsidR="00CB53FD" w:rsidRPr="002A7C7B" w14:paraId="4DD3FCD8" w14:textId="77777777" w:rsidTr="00A869C5">
        <w:trPr>
          <w:trHeight w:val="285"/>
        </w:trPr>
        <w:tc>
          <w:tcPr>
            <w:tcW w:w="1540" w:type="dxa"/>
            <w:tcBorders>
              <w:top w:val="nil"/>
              <w:left w:val="nil"/>
              <w:bottom w:val="nil"/>
              <w:right w:val="nil"/>
            </w:tcBorders>
            <w:shd w:val="clear" w:color="auto" w:fill="auto"/>
            <w:noWrap/>
            <w:vAlign w:val="bottom"/>
            <w:hideMark/>
          </w:tcPr>
          <w:p w14:paraId="45B8C107"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nil"/>
              <w:left w:val="nil"/>
              <w:bottom w:val="nil"/>
              <w:right w:val="nil"/>
            </w:tcBorders>
            <w:shd w:val="clear" w:color="auto" w:fill="auto"/>
            <w:noWrap/>
            <w:vAlign w:val="bottom"/>
            <w:hideMark/>
          </w:tcPr>
          <w:p w14:paraId="5BD20BF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423296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3F8203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r w:rsidRPr="002A7C7B">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60288" behindDoc="1" locked="0" layoutInCell="1" allowOverlap="1" wp14:anchorId="638B894C" wp14:editId="133CAE9C">
                      <wp:simplePos x="0" y="0"/>
                      <wp:positionH relativeFrom="column">
                        <wp:posOffset>913130</wp:posOffset>
                      </wp:positionH>
                      <wp:positionV relativeFrom="paragraph">
                        <wp:posOffset>180340</wp:posOffset>
                      </wp:positionV>
                      <wp:extent cx="1962150" cy="1238250"/>
                      <wp:effectExtent l="0" t="0" r="19050" b="19050"/>
                      <wp:wrapNone/>
                      <wp:docPr id="2" name="Textfeld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62150" cy="1238250"/>
                              </a:xfrm>
                              <a:prstGeom prst="rect">
                                <a:avLst/>
                              </a:prstGeom>
                              <a:solidFill>
                                <a:sysClr val="window" lastClr="FFFFFF"/>
                              </a:solidFill>
                              <a:ln w="6350">
                                <a:solidFill>
                                  <a:prstClr val="black"/>
                                </a:solidFill>
                              </a:ln>
                            </wps:spPr>
                            <wps:txbx>
                              <w:txbxContent>
                                <w:p w14:paraId="4249E017" w14:textId="77777777" w:rsidR="00E81779" w:rsidRDefault="00E81779" w:rsidP="00CB5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B894C" id="_x0000_t202" coordsize="21600,21600" o:spt="202" path="m,l,21600r21600,l21600,xe">
                      <v:stroke joinstyle="miter"/>
                      <v:path gradientshapeok="t" o:connecttype="rect"/>
                    </v:shapetype>
                    <v:shape id="Textfeld 2" o:spid="_x0000_s1026" type="#_x0000_t202" alt="&quot;&quot;" style="position:absolute;margin-left:71.9pt;margin-top:14.2pt;width:154.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" fillcolor="window" strokeweight=".5pt">
                      <v:textbox>
                        <w:txbxContent>
                          <w:p w14:paraId="4249E017" w14:textId="77777777" w:rsidR="00E81779" w:rsidRDefault="00E81779" w:rsidP="00CB53FD"/>
                        </w:txbxContent>
                      </v:textbox>
                    </v:shape>
                  </w:pict>
                </mc:Fallback>
              </mc:AlternateContent>
            </w:r>
          </w:p>
        </w:tc>
        <w:tc>
          <w:tcPr>
            <w:tcW w:w="1540" w:type="dxa"/>
            <w:tcBorders>
              <w:top w:val="nil"/>
              <w:left w:val="nil"/>
              <w:bottom w:val="nil"/>
              <w:right w:val="nil"/>
            </w:tcBorders>
            <w:shd w:val="clear" w:color="auto" w:fill="auto"/>
            <w:noWrap/>
            <w:vAlign w:val="bottom"/>
            <w:hideMark/>
          </w:tcPr>
          <w:p w14:paraId="10F9E3D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DA63F3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239B6AED" w14:textId="77777777" w:rsidTr="00A869C5">
        <w:trPr>
          <w:trHeight w:val="285"/>
        </w:trPr>
        <w:tc>
          <w:tcPr>
            <w:tcW w:w="1540" w:type="dxa"/>
            <w:tcBorders>
              <w:top w:val="nil"/>
              <w:left w:val="nil"/>
              <w:bottom w:val="nil"/>
              <w:right w:val="nil"/>
            </w:tcBorders>
            <w:shd w:val="clear" w:color="auto" w:fill="auto"/>
            <w:noWrap/>
            <w:vAlign w:val="bottom"/>
            <w:hideMark/>
          </w:tcPr>
          <w:p w14:paraId="5897B87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F8CB0C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367A72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tcBorders>
            <w:shd w:val="clear" w:color="auto" w:fill="auto"/>
            <w:noWrap/>
            <w:vAlign w:val="bottom"/>
            <w:hideMark/>
          </w:tcPr>
          <w:p w14:paraId="1A85491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val="restart"/>
            <w:shd w:val="clear" w:color="auto" w:fill="auto"/>
            <w:vAlign w:val="center"/>
            <w:hideMark/>
          </w:tcPr>
          <w:p w14:paraId="06526FE5"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 xml:space="preserve">Logo des </w:t>
            </w:r>
            <w:r w:rsidRPr="002A7C7B">
              <w:rPr>
                <w:rFonts w:eastAsia="Times New Roman" w:cs="Arial"/>
                <w:color w:val="000000"/>
                <w:lang w:eastAsia="de-DE"/>
              </w:rPr>
              <w:br/>
              <w:t>Vorhabensträgers</w:t>
            </w:r>
          </w:p>
        </w:tc>
      </w:tr>
      <w:tr w:rsidR="00CB53FD" w:rsidRPr="002A7C7B" w14:paraId="2B2EB967" w14:textId="77777777" w:rsidTr="00A869C5">
        <w:trPr>
          <w:trHeight w:val="285"/>
        </w:trPr>
        <w:tc>
          <w:tcPr>
            <w:tcW w:w="1540" w:type="dxa"/>
            <w:tcBorders>
              <w:top w:val="nil"/>
              <w:left w:val="nil"/>
              <w:bottom w:val="nil"/>
              <w:right w:val="nil"/>
            </w:tcBorders>
            <w:shd w:val="clear" w:color="auto" w:fill="auto"/>
            <w:noWrap/>
            <w:vAlign w:val="bottom"/>
            <w:hideMark/>
          </w:tcPr>
          <w:p w14:paraId="1C61CB8F" w14:textId="77777777" w:rsidR="00CB53FD" w:rsidRPr="002A7C7B" w:rsidRDefault="00CB53FD" w:rsidP="00A869C5">
            <w:pPr>
              <w:spacing w:after="0" w:line="240" w:lineRule="auto"/>
              <w:jc w:val="center"/>
              <w:rPr>
                <w:rFonts w:eastAsia="Times New Roman" w:cs="Arial"/>
                <w:color w:val="000000"/>
                <w:lang w:eastAsia="de-DE"/>
              </w:rPr>
            </w:pPr>
          </w:p>
        </w:tc>
        <w:tc>
          <w:tcPr>
            <w:tcW w:w="1540" w:type="dxa"/>
            <w:tcBorders>
              <w:top w:val="nil"/>
              <w:left w:val="nil"/>
              <w:bottom w:val="nil"/>
              <w:right w:val="nil"/>
            </w:tcBorders>
            <w:shd w:val="clear" w:color="auto" w:fill="auto"/>
            <w:noWrap/>
            <w:vAlign w:val="bottom"/>
            <w:hideMark/>
          </w:tcPr>
          <w:p w14:paraId="6ECAEF0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A410E0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CC4E43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1873BD38"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4C222D76" w14:textId="77777777" w:rsidTr="00A869C5">
        <w:trPr>
          <w:trHeight w:val="285"/>
        </w:trPr>
        <w:tc>
          <w:tcPr>
            <w:tcW w:w="1540" w:type="dxa"/>
            <w:tcBorders>
              <w:top w:val="nil"/>
              <w:left w:val="nil"/>
              <w:bottom w:val="nil"/>
              <w:right w:val="nil"/>
            </w:tcBorders>
            <w:shd w:val="clear" w:color="auto" w:fill="auto"/>
            <w:noWrap/>
            <w:vAlign w:val="bottom"/>
            <w:hideMark/>
          </w:tcPr>
          <w:p w14:paraId="3A8B76C4"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358089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34E0BA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420EE9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0E6ECFAF"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67761529" w14:textId="77777777" w:rsidTr="00A869C5">
        <w:trPr>
          <w:trHeight w:val="285"/>
        </w:trPr>
        <w:tc>
          <w:tcPr>
            <w:tcW w:w="1540" w:type="dxa"/>
            <w:tcBorders>
              <w:top w:val="nil"/>
              <w:left w:val="nil"/>
              <w:bottom w:val="nil"/>
              <w:right w:val="nil"/>
            </w:tcBorders>
            <w:shd w:val="clear" w:color="auto" w:fill="auto"/>
            <w:noWrap/>
            <w:vAlign w:val="bottom"/>
            <w:hideMark/>
          </w:tcPr>
          <w:p w14:paraId="5636ED3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4385A8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0F5182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5AC4B5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1DD3F54C"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0531FC60" w14:textId="77777777" w:rsidTr="00A869C5">
        <w:trPr>
          <w:trHeight w:val="285"/>
        </w:trPr>
        <w:tc>
          <w:tcPr>
            <w:tcW w:w="1540" w:type="dxa"/>
            <w:tcBorders>
              <w:top w:val="nil"/>
              <w:left w:val="nil"/>
              <w:bottom w:val="nil"/>
              <w:right w:val="nil"/>
            </w:tcBorders>
            <w:shd w:val="clear" w:color="auto" w:fill="auto"/>
            <w:noWrap/>
            <w:vAlign w:val="bottom"/>
            <w:hideMark/>
          </w:tcPr>
          <w:p w14:paraId="3816BAB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B05926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FCEAC1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6AE034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4CC03805"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5D31E1C7" w14:textId="77777777" w:rsidTr="00A869C5">
        <w:trPr>
          <w:trHeight w:val="285"/>
        </w:trPr>
        <w:tc>
          <w:tcPr>
            <w:tcW w:w="1540" w:type="dxa"/>
            <w:tcBorders>
              <w:top w:val="nil"/>
              <w:left w:val="nil"/>
              <w:bottom w:val="nil"/>
              <w:right w:val="nil"/>
            </w:tcBorders>
            <w:shd w:val="clear" w:color="auto" w:fill="auto"/>
            <w:noWrap/>
            <w:vAlign w:val="bottom"/>
            <w:hideMark/>
          </w:tcPr>
          <w:p w14:paraId="69AB993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7217824"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A0B00E0"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32D7EB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33624D07"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53B37DC2" w14:textId="77777777" w:rsidTr="00A869C5">
        <w:trPr>
          <w:trHeight w:val="285"/>
        </w:trPr>
        <w:tc>
          <w:tcPr>
            <w:tcW w:w="1540" w:type="dxa"/>
            <w:tcBorders>
              <w:top w:val="nil"/>
              <w:left w:val="nil"/>
              <w:bottom w:val="nil"/>
              <w:right w:val="nil"/>
            </w:tcBorders>
            <w:shd w:val="clear" w:color="auto" w:fill="auto"/>
            <w:noWrap/>
            <w:vAlign w:val="bottom"/>
            <w:hideMark/>
          </w:tcPr>
          <w:p w14:paraId="5DAF8022"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0D38752"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DFB2F0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847078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07F817BE"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07246CAC" w14:textId="77777777" w:rsidTr="00A869C5">
        <w:trPr>
          <w:trHeight w:val="360"/>
        </w:trPr>
        <w:tc>
          <w:tcPr>
            <w:tcW w:w="1540" w:type="dxa"/>
            <w:tcBorders>
              <w:top w:val="nil"/>
              <w:left w:val="nil"/>
              <w:bottom w:val="nil"/>
              <w:right w:val="nil"/>
            </w:tcBorders>
            <w:shd w:val="clear" w:color="auto" w:fill="auto"/>
            <w:noWrap/>
            <w:vAlign w:val="bottom"/>
            <w:hideMark/>
          </w:tcPr>
          <w:p w14:paraId="27EC5BF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191AA9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C4A26B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03BD103B" w14:textId="77777777" w:rsidR="00CB53FD" w:rsidRPr="002A7C7B" w:rsidRDefault="00CB53FD" w:rsidP="00A869C5">
            <w:pPr>
              <w:spacing w:after="0" w:line="240" w:lineRule="auto"/>
              <w:jc w:val="right"/>
              <w:rPr>
                <w:rFonts w:eastAsia="Times New Roman" w:cs="Arial"/>
                <w:color w:val="000000"/>
                <w:sz w:val="28"/>
                <w:szCs w:val="28"/>
                <w:lang w:eastAsia="de-DE"/>
              </w:rPr>
            </w:pPr>
            <w:r w:rsidRPr="002A7C7B">
              <w:rPr>
                <w:rFonts w:eastAsia="Times New Roman" w:cs="Arial"/>
                <w:color w:val="000000"/>
                <w:sz w:val="28"/>
                <w:szCs w:val="28"/>
                <w:lang w:eastAsia="de-DE"/>
              </w:rPr>
              <w:t>Name des Vorhabensträgers</w:t>
            </w:r>
          </w:p>
        </w:tc>
      </w:tr>
      <w:tr w:rsidR="00CB53FD" w:rsidRPr="002A7C7B" w14:paraId="26D12B8A" w14:textId="77777777" w:rsidTr="00A869C5">
        <w:trPr>
          <w:trHeight w:val="345"/>
        </w:trPr>
        <w:tc>
          <w:tcPr>
            <w:tcW w:w="1540" w:type="dxa"/>
            <w:tcBorders>
              <w:top w:val="nil"/>
              <w:left w:val="nil"/>
              <w:bottom w:val="nil"/>
              <w:right w:val="nil"/>
            </w:tcBorders>
            <w:shd w:val="clear" w:color="auto" w:fill="auto"/>
            <w:noWrap/>
            <w:vAlign w:val="bottom"/>
            <w:hideMark/>
          </w:tcPr>
          <w:p w14:paraId="1B69AFAB" w14:textId="77777777" w:rsidR="00CB53FD" w:rsidRPr="002A7C7B" w:rsidRDefault="00CB53FD" w:rsidP="00A869C5">
            <w:pPr>
              <w:spacing w:after="0" w:line="240" w:lineRule="auto"/>
              <w:jc w:val="right"/>
              <w:rPr>
                <w:rFonts w:eastAsia="Times New Roman"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4084FAE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89A4A3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621DA85F" w14:textId="77777777" w:rsidR="00CB53FD" w:rsidRPr="002A7C7B" w:rsidRDefault="00CB53FD" w:rsidP="00A869C5">
            <w:pPr>
              <w:spacing w:after="0" w:line="240" w:lineRule="auto"/>
              <w:jc w:val="right"/>
              <w:rPr>
                <w:rFonts w:eastAsia="Times New Roman" w:cs="Arial"/>
                <w:color w:val="000000"/>
                <w:sz w:val="28"/>
                <w:szCs w:val="28"/>
                <w:lang w:eastAsia="de-DE"/>
              </w:rPr>
            </w:pPr>
            <w:r w:rsidRPr="002A7C7B">
              <w:rPr>
                <w:rFonts w:eastAsia="Times New Roman" w:cs="Arial"/>
                <w:color w:val="000000"/>
                <w:sz w:val="28"/>
                <w:szCs w:val="28"/>
                <w:lang w:eastAsia="de-DE"/>
              </w:rPr>
              <w:t>ggf. Abteilung</w:t>
            </w:r>
          </w:p>
        </w:tc>
      </w:tr>
      <w:tr w:rsidR="00CB53FD" w:rsidRPr="002A7C7B" w14:paraId="31859D04" w14:textId="77777777" w:rsidTr="00A869C5">
        <w:trPr>
          <w:trHeight w:val="285"/>
        </w:trPr>
        <w:tc>
          <w:tcPr>
            <w:tcW w:w="1540" w:type="dxa"/>
            <w:tcBorders>
              <w:top w:val="nil"/>
              <w:left w:val="nil"/>
              <w:bottom w:val="nil"/>
              <w:right w:val="nil"/>
            </w:tcBorders>
            <w:shd w:val="clear" w:color="auto" w:fill="auto"/>
            <w:noWrap/>
            <w:vAlign w:val="bottom"/>
            <w:hideMark/>
          </w:tcPr>
          <w:p w14:paraId="41801D9B" w14:textId="77777777" w:rsidR="00CB53FD" w:rsidRPr="002A7C7B" w:rsidRDefault="00CB53FD" w:rsidP="00A869C5">
            <w:pPr>
              <w:spacing w:after="0" w:line="240" w:lineRule="auto"/>
              <w:jc w:val="right"/>
              <w:rPr>
                <w:rFonts w:eastAsia="Times New Roman"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6AFCA04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89E470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B185D1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r w:rsidRPr="002A7C7B">
              <w:rPr>
                <w:rFonts w:ascii="Times New Roman" w:eastAsia="Times New Roman" w:hAnsi="Times New Roman" w:cs="Times New Roman"/>
                <w:noProof/>
                <w:sz w:val="20"/>
                <w:szCs w:val="20"/>
                <w:lang w:eastAsia="de-DE"/>
              </w:rPr>
              <mc:AlternateContent>
                <mc:Choice Requires="wps">
                  <w:drawing>
                    <wp:anchor distT="0" distB="0" distL="114300" distR="114300" simplePos="0" relativeHeight="251659264" behindDoc="1" locked="0" layoutInCell="1" allowOverlap="1" wp14:anchorId="71BEAFA7" wp14:editId="1A035B29">
                      <wp:simplePos x="0" y="0"/>
                      <wp:positionH relativeFrom="column">
                        <wp:posOffset>913130</wp:posOffset>
                      </wp:positionH>
                      <wp:positionV relativeFrom="paragraph">
                        <wp:posOffset>180340</wp:posOffset>
                      </wp:positionV>
                      <wp:extent cx="1962150" cy="1076325"/>
                      <wp:effectExtent l="0" t="0" r="19050" b="28575"/>
                      <wp:wrapNone/>
                      <wp:docPr id="1" name="Textfel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62150" cy="1076325"/>
                              </a:xfrm>
                              <a:prstGeom prst="rect">
                                <a:avLst/>
                              </a:prstGeom>
                              <a:solidFill>
                                <a:sysClr val="window" lastClr="FFFFFF"/>
                              </a:solidFill>
                              <a:ln w="6350">
                                <a:solidFill>
                                  <a:prstClr val="black"/>
                                </a:solidFill>
                              </a:ln>
                            </wps:spPr>
                            <wps:txbx>
                              <w:txbxContent>
                                <w:p w14:paraId="125DE3B1" w14:textId="77777777" w:rsidR="00E81779" w:rsidRDefault="00E81779" w:rsidP="00CB5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EAFA7" id="Textfeld 1" o:spid="_x0000_s1027" type="#_x0000_t202" alt="&quot;&quot;" style="position:absolute;margin-left:71.9pt;margin-top:14.2pt;width:154.5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" fillcolor="window" strokeweight=".5pt">
                      <v:textbox>
                        <w:txbxContent>
                          <w:p w14:paraId="125DE3B1" w14:textId="77777777" w:rsidR="00E81779" w:rsidRDefault="00E81779" w:rsidP="00CB53FD"/>
                        </w:txbxContent>
                      </v:textbox>
                    </v:shape>
                  </w:pict>
                </mc:Fallback>
              </mc:AlternateContent>
            </w:r>
          </w:p>
        </w:tc>
        <w:tc>
          <w:tcPr>
            <w:tcW w:w="1540" w:type="dxa"/>
            <w:tcBorders>
              <w:top w:val="nil"/>
              <w:left w:val="nil"/>
              <w:bottom w:val="nil"/>
              <w:right w:val="nil"/>
            </w:tcBorders>
            <w:shd w:val="clear" w:color="auto" w:fill="auto"/>
            <w:noWrap/>
            <w:vAlign w:val="bottom"/>
            <w:hideMark/>
          </w:tcPr>
          <w:p w14:paraId="20B925F0"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9F11A2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0B6C8C1C" w14:textId="77777777" w:rsidTr="00A869C5">
        <w:trPr>
          <w:trHeight w:val="285"/>
        </w:trPr>
        <w:tc>
          <w:tcPr>
            <w:tcW w:w="1540" w:type="dxa"/>
            <w:tcBorders>
              <w:top w:val="nil"/>
              <w:left w:val="nil"/>
              <w:bottom w:val="nil"/>
              <w:right w:val="nil"/>
            </w:tcBorders>
            <w:shd w:val="clear" w:color="auto" w:fill="auto"/>
            <w:noWrap/>
            <w:vAlign w:val="bottom"/>
            <w:hideMark/>
          </w:tcPr>
          <w:p w14:paraId="6DE581A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8AD119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2894B0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tcBorders>
            <w:shd w:val="clear" w:color="auto" w:fill="auto"/>
            <w:noWrap/>
            <w:vAlign w:val="bottom"/>
            <w:hideMark/>
          </w:tcPr>
          <w:p w14:paraId="28108F6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val="restart"/>
            <w:shd w:val="clear" w:color="auto" w:fill="auto"/>
            <w:vAlign w:val="center"/>
            <w:hideMark/>
          </w:tcPr>
          <w:p w14:paraId="1E5A5B48"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 xml:space="preserve">Logo des </w:t>
            </w:r>
            <w:r w:rsidRPr="002A7C7B">
              <w:rPr>
                <w:rFonts w:eastAsia="Times New Roman" w:cs="Arial"/>
                <w:color w:val="000000"/>
                <w:lang w:eastAsia="de-DE"/>
              </w:rPr>
              <w:br/>
              <w:t>Entwurfsverfassers</w:t>
            </w:r>
          </w:p>
        </w:tc>
      </w:tr>
      <w:tr w:rsidR="00CB53FD" w:rsidRPr="002A7C7B" w14:paraId="464922FC" w14:textId="77777777" w:rsidTr="00A869C5">
        <w:trPr>
          <w:trHeight w:val="285"/>
        </w:trPr>
        <w:tc>
          <w:tcPr>
            <w:tcW w:w="1540" w:type="dxa"/>
            <w:tcBorders>
              <w:top w:val="nil"/>
              <w:left w:val="nil"/>
              <w:bottom w:val="nil"/>
              <w:right w:val="nil"/>
            </w:tcBorders>
            <w:shd w:val="clear" w:color="auto" w:fill="auto"/>
            <w:noWrap/>
            <w:vAlign w:val="bottom"/>
            <w:hideMark/>
          </w:tcPr>
          <w:p w14:paraId="5E47D56D" w14:textId="77777777" w:rsidR="00CB53FD" w:rsidRPr="002A7C7B" w:rsidRDefault="00CB53FD" w:rsidP="00A869C5">
            <w:pPr>
              <w:spacing w:after="0" w:line="240" w:lineRule="auto"/>
              <w:jc w:val="center"/>
              <w:rPr>
                <w:rFonts w:eastAsia="Times New Roman" w:cs="Arial"/>
                <w:color w:val="000000"/>
                <w:lang w:eastAsia="de-DE"/>
              </w:rPr>
            </w:pPr>
          </w:p>
        </w:tc>
        <w:tc>
          <w:tcPr>
            <w:tcW w:w="1540" w:type="dxa"/>
            <w:tcBorders>
              <w:top w:val="nil"/>
              <w:left w:val="nil"/>
              <w:bottom w:val="nil"/>
              <w:right w:val="nil"/>
            </w:tcBorders>
            <w:shd w:val="clear" w:color="auto" w:fill="auto"/>
            <w:noWrap/>
            <w:vAlign w:val="bottom"/>
            <w:hideMark/>
          </w:tcPr>
          <w:p w14:paraId="04D3ACD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79A595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7626960"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65714AA2"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05089E1B" w14:textId="77777777" w:rsidTr="00A869C5">
        <w:trPr>
          <w:trHeight w:val="285"/>
        </w:trPr>
        <w:tc>
          <w:tcPr>
            <w:tcW w:w="1540" w:type="dxa"/>
            <w:tcBorders>
              <w:top w:val="nil"/>
              <w:left w:val="nil"/>
              <w:bottom w:val="nil"/>
              <w:right w:val="nil"/>
            </w:tcBorders>
            <w:shd w:val="clear" w:color="auto" w:fill="auto"/>
            <w:noWrap/>
            <w:vAlign w:val="bottom"/>
            <w:hideMark/>
          </w:tcPr>
          <w:p w14:paraId="7ECFFA3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BBF9DB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112987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16F503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3666138B"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01294FB8" w14:textId="77777777" w:rsidTr="00A869C5">
        <w:trPr>
          <w:trHeight w:val="285"/>
        </w:trPr>
        <w:tc>
          <w:tcPr>
            <w:tcW w:w="1540" w:type="dxa"/>
            <w:tcBorders>
              <w:top w:val="nil"/>
              <w:left w:val="nil"/>
              <w:bottom w:val="nil"/>
              <w:right w:val="nil"/>
            </w:tcBorders>
            <w:shd w:val="clear" w:color="auto" w:fill="auto"/>
            <w:noWrap/>
            <w:vAlign w:val="bottom"/>
            <w:hideMark/>
          </w:tcPr>
          <w:p w14:paraId="36A626C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F2AB09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3C5FE0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DAE421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4129F1AD"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0D64B852" w14:textId="77777777" w:rsidTr="00A869C5">
        <w:trPr>
          <w:trHeight w:val="285"/>
        </w:trPr>
        <w:tc>
          <w:tcPr>
            <w:tcW w:w="1540" w:type="dxa"/>
            <w:tcBorders>
              <w:top w:val="nil"/>
              <w:left w:val="nil"/>
              <w:bottom w:val="nil"/>
              <w:right w:val="nil"/>
            </w:tcBorders>
            <w:shd w:val="clear" w:color="auto" w:fill="auto"/>
            <w:noWrap/>
            <w:vAlign w:val="bottom"/>
            <w:hideMark/>
          </w:tcPr>
          <w:p w14:paraId="28E3FF7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DCC45D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0A0CEC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42A1704"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7DC1C30D"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2D688C93" w14:textId="77777777" w:rsidTr="00A869C5">
        <w:trPr>
          <w:trHeight w:val="285"/>
        </w:trPr>
        <w:tc>
          <w:tcPr>
            <w:tcW w:w="1540" w:type="dxa"/>
            <w:tcBorders>
              <w:top w:val="nil"/>
              <w:left w:val="nil"/>
              <w:bottom w:val="nil"/>
              <w:right w:val="nil"/>
            </w:tcBorders>
            <w:shd w:val="clear" w:color="auto" w:fill="auto"/>
            <w:noWrap/>
            <w:vAlign w:val="bottom"/>
            <w:hideMark/>
          </w:tcPr>
          <w:p w14:paraId="6BFFD92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13ADCA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A2FB5B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35B903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3080" w:type="dxa"/>
            <w:gridSpan w:val="2"/>
            <w:vMerge/>
            <w:tcBorders>
              <w:top w:val="nil"/>
              <w:left w:val="nil"/>
              <w:bottom w:val="nil"/>
              <w:right w:val="nil"/>
            </w:tcBorders>
            <w:vAlign w:val="center"/>
            <w:hideMark/>
          </w:tcPr>
          <w:p w14:paraId="1AB85A2F" w14:textId="77777777" w:rsidR="00CB53FD" w:rsidRPr="002A7C7B" w:rsidRDefault="00CB53FD" w:rsidP="00A869C5">
            <w:pPr>
              <w:spacing w:after="0" w:line="240" w:lineRule="auto"/>
              <w:jc w:val="left"/>
              <w:rPr>
                <w:rFonts w:eastAsia="Times New Roman" w:cs="Arial"/>
                <w:color w:val="000000"/>
                <w:lang w:eastAsia="de-DE"/>
              </w:rPr>
            </w:pPr>
          </w:p>
        </w:tc>
      </w:tr>
      <w:tr w:rsidR="00CB53FD" w:rsidRPr="002A7C7B" w14:paraId="2BF5324B" w14:textId="77777777" w:rsidTr="00A869C5">
        <w:trPr>
          <w:trHeight w:val="360"/>
        </w:trPr>
        <w:tc>
          <w:tcPr>
            <w:tcW w:w="1540" w:type="dxa"/>
            <w:tcBorders>
              <w:top w:val="nil"/>
              <w:left w:val="nil"/>
              <w:bottom w:val="nil"/>
              <w:right w:val="nil"/>
            </w:tcBorders>
            <w:shd w:val="clear" w:color="auto" w:fill="auto"/>
            <w:noWrap/>
            <w:vAlign w:val="bottom"/>
            <w:hideMark/>
          </w:tcPr>
          <w:p w14:paraId="1EE5B28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CFEB7B0"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2D9C23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76FB90F6" w14:textId="77777777" w:rsidR="00CB53FD" w:rsidRPr="002A7C7B" w:rsidRDefault="00CB53FD" w:rsidP="00A869C5">
            <w:pPr>
              <w:spacing w:after="0" w:line="240" w:lineRule="auto"/>
              <w:jc w:val="right"/>
              <w:rPr>
                <w:rFonts w:eastAsia="Times New Roman" w:cs="Arial"/>
                <w:color w:val="000000"/>
                <w:sz w:val="28"/>
                <w:szCs w:val="28"/>
                <w:lang w:eastAsia="de-DE"/>
              </w:rPr>
            </w:pPr>
            <w:r w:rsidRPr="002A7C7B">
              <w:rPr>
                <w:rFonts w:eastAsia="Times New Roman" w:cs="Arial"/>
                <w:color w:val="000000"/>
                <w:sz w:val="28"/>
                <w:szCs w:val="28"/>
                <w:lang w:eastAsia="de-DE"/>
              </w:rPr>
              <w:t>Name des Entwurfsverfassers</w:t>
            </w:r>
          </w:p>
        </w:tc>
      </w:tr>
      <w:tr w:rsidR="00CB53FD" w:rsidRPr="002A7C7B" w14:paraId="72B7F1EC" w14:textId="77777777" w:rsidTr="00A869C5">
        <w:trPr>
          <w:trHeight w:val="360"/>
        </w:trPr>
        <w:tc>
          <w:tcPr>
            <w:tcW w:w="1540" w:type="dxa"/>
            <w:tcBorders>
              <w:top w:val="nil"/>
              <w:left w:val="nil"/>
              <w:bottom w:val="nil"/>
              <w:right w:val="nil"/>
            </w:tcBorders>
            <w:shd w:val="clear" w:color="auto" w:fill="auto"/>
            <w:noWrap/>
            <w:vAlign w:val="bottom"/>
            <w:hideMark/>
          </w:tcPr>
          <w:p w14:paraId="78973AA3" w14:textId="77777777" w:rsidR="00CB53FD" w:rsidRPr="002A7C7B" w:rsidRDefault="00CB53FD" w:rsidP="00A869C5">
            <w:pPr>
              <w:spacing w:after="0" w:line="240" w:lineRule="auto"/>
              <w:jc w:val="right"/>
              <w:rPr>
                <w:rFonts w:eastAsia="Times New Roman"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5CB185C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166528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6D79BF97" w14:textId="77777777" w:rsidR="00CB53FD" w:rsidRPr="002A7C7B" w:rsidRDefault="00CB53FD" w:rsidP="00A869C5">
            <w:pPr>
              <w:spacing w:after="0" w:line="240" w:lineRule="auto"/>
              <w:jc w:val="right"/>
              <w:rPr>
                <w:rFonts w:eastAsia="Times New Roman" w:cs="Arial"/>
                <w:color w:val="000000"/>
                <w:sz w:val="28"/>
                <w:szCs w:val="28"/>
                <w:lang w:eastAsia="de-DE"/>
              </w:rPr>
            </w:pPr>
            <w:r w:rsidRPr="002A7C7B">
              <w:rPr>
                <w:rFonts w:eastAsia="Times New Roman" w:cs="Arial"/>
                <w:color w:val="000000"/>
                <w:sz w:val="28"/>
                <w:szCs w:val="28"/>
                <w:lang w:eastAsia="de-DE"/>
              </w:rPr>
              <w:t>ggf. Abteilung</w:t>
            </w:r>
          </w:p>
        </w:tc>
      </w:tr>
      <w:tr w:rsidR="00CB53FD" w:rsidRPr="002A7C7B" w14:paraId="49786F0C" w14:textId="77777777" w:rsidTr="00A869C5">
        <w:trPr>
          <w:trHeight w:val="285"/>
        </w:trPr>
        <w:tc>
          <w:tcPr>
            <w:tcW w:w="1540" w:type="dxa"/>
            <w:tcBorders>
              <w:top w:val="nil"/>
              <w:left w:val="nil"/>
              <w:bottom w:val="nil"/>
              <w:right w:val="nil"/>
            </w:tcBorders>
            <w:shd w:val="clear" w:color="auto" w:fill="auto"/>
            <w:noWrap/>
            <w:vAlign w:val="bottom"/>
            <w:hideMark/>
          </w:tcPr>
          <w:p w14:paraId="15C8E47F" w14:textId="77777777" w:rsidR="00CB53FD" w:rsidRPr="002A7C7B" w:rsidRDefault="00CB53FD" w:rsidP="00A869C5">
            <w:pPr>
              <w:spacing w:after="0" w:line="240" w:lineRule="auto"/>
              <w:jc w:val="right"/>
              <w:rPr>
                <w:rFonts w:eastAsia="Times New Roman"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56F2960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373809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118CAB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F26A31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84C12C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1A712F4B" w14:textId="77777777" w:rsidTr="00A869C5">
        <w:trPr>
          <w:trHeight w:val="270"/>
        </w:trPr>
        <w:tc>
          <w:tcPr>
            <w:tcW w:w="1540" w:type="dxa"/>
            <w:tcBorders>
              <w:top w:val="nil"/>
              <w:left w:val="nil"/>
              <w:right w:val="nil"/>
            </w:tcBorders>
            <w:shd w:val="clear" w:color="auto" w:fill="auto"/>
            <w:noWrap/>
            <w:vAlign w:val="bottom"/>
            <w:hideMark/>
          </w:tcPr>
          <w:p w14:paraId="2C48FFA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right w:val="nil"/>
            </w:tcBorders>
            <w:shd w:val="clear" w:color="auto" w:fill="auto"/>
            <w:noWrap/>
            <w:vAlign w:val="bottom"/>
            <w:hideMark/>
          </w:tcPr>
          <w:p w14:paraId="0784201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right w:val="nil"/>
            </w:tcBorders>
            <w:shd w:val="clear" w:color="auto" w:fill="auto"/>
            <w:noWrap/>
            <w:vAlign w:val="bottom"/>
            <w:hideMark/>
          </w:tcPr>
          <w:p w14:paraId="72CF6F8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right w:val="nil"/>
            </w:tcBorders>
            <w:shd w:val="clear" w:color="auto" w:fill="auto"/>
            <w:noWrap/>
            <w:vAlign w:val="bottom"/>
            <w:hideMark/>
          </w:tcPr>
          <w:p w14:paraId="1AF5E30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right w:val="nil"/>
            </w:tcBorders>
            <w:shd w:val="clear" w:color="auto" w:fill="auto"/>
            <w:noWrap/>
            <w:vAlign w:val="bottom"/>
            <w:hideMark/>
          </w:tcPr>
          <w:p w14:paraId="6613A03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right w:val="nil"/>
            </w:tcBorders>
            <w:shd w:val="clear" w:color="auto" w:fill="auto"/>
            <w:noWrap/>
            <w:vAlign w:val="bottom"/>
            <w:hideMark/>
          </w:tcPr>
          <w:p w14:paraId="19F656E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34CA8148" w14:textId="77777777" w:rsidTr="00A869C5">
        <w:trPr>
          <w:trHeight w:val="828"/>
        </w:trPr>
        <w:tc>
          <w:tcPr>
            <w:tcW w:w="9240" w:type="dxa"/>
            <w:gridSpan w:val="6"/>
            <w:shd w:val="clear" w:color="auto" w:fill="auto"/>
            <w:noWrap/>
            <w:vAlign w:val="center"/>
            <w:hideMark/>
          </w:tcPr>
          <w:p w14:paraId="03301363" w14:textId="77777777" w:rsidR="00CB53FD" w:rsidRDefault="00CB53FD" w:rsidP="00A869C5">
            <w:pPr>
              <w:spacing w:after="0" w:line="240" w:lineRule="auto"/>
              <w:jc w:val="left"/>
              <w:rPr>
                <w:rFonts w:eastAsia="Times New Roman" w:cs="Arial"/>
                <w:b/>
                <w:bCs/>
                <w:color w:val="3B687F"/>
                <w:sz w:val="36"/>
                <w:szCs w:val="36"/>
                <w:lang w:eastAsia="de-DE"/>
              </w:rPr>
            </w:pPr>
            <w:r>
              <w:rPr>
                <w:rFonts w:eastAsia="Times New Roman" w:cs="Arial"/>
                <w:b/>
                <w:bCs/>
                <w:color w:val="3B687F"/>
                <w:sz w:val="36"/>
                <w:szCs w:val="36"/>
                <w:lang w:eastAsia="de-DE"/>
              </w:rPr>
              <w:t>Erläuterungsbericht</w:t>
            </w:r>
          </w:p>
          <w:p w14:paraId="666466D9" w14:textId="09AC7C02"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r>
              <w:rPr>
                <w:rFonts w:eastAsia="Times New Roman" w:cs="Arial"/>
                <w:b/>
                <w:bCs/>
                <w:color w:val="3B687F"/>
                <w:sz w:val="36"/>
                <w:szCs w:val="36"/>
                <w:lang w:eastAsia="de-DE"/>
              </w:rPr>
              <w:t>zu Vorplanung / Entwurf</w:t>
            </w:r>
          </w:p>
        </w:tc>
      </w:tr>
      <w:tr w:rsidR="00CB53FD" w:rsidRPr="002A7C7B" w14:paraId="3213C6AE" w14:textId="77777777" w:rsidTr="00A869C5">
        <w:trPr>
          <w:trHeight w:val="285"/>
        </w:trPr>
        <w:tc>
          <w:tcPr>
            <w:tcW w:w="1540" w:type="dxa"/>
            <w:tcBorders>
              <w:left w:val="nil"/>
              <w:bottom w:val="nil"/>
              <w:right w:val="nil"/>
            </w:tcBorders>
            <w:shd w:val="clear" w:color="auto" w:fill="auto"/>
            <w:noWrap/>
            <w:vAlign w:val="bottom"/>
            <w:hideMark/>
          </w:tcPr>
          <w:p w14:paraId="57CE679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bottom w:val="nil"/>
              <w:right w:val="nil"/>
            </w:tcBorders>
            <w:shd w:val="clear" w:color="auto" w:fill="auto"/>
            <w:noWrap/>
            <w:vAlign w:val="bottom"/>
            <w:hideMark/>
          </w:tcPr>
          <w:p w14:paraId="2469142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bottom w:val="nil"/>
              <w:right w:val="nil"/>
            </w:tcBorders>
            <w:shd w:val="clear" w:color="auto" w:fill="auto"/>
            <w:noWrap/>
            <w:vAlign w:val="bottom"/>
            <w:hideMark/>
          </w:tcPr>
          <w:p w14:paraId="6E36DF2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bottom w:val="nil"/>
              <w:right w:val="nil"/>
            </w:tcBorders>
            <w:shd w:val="clear" w:color="auto" w:fill="auto"/>
            <w:noWrap/>
            <w:vAlign w:val="bottom"/>
            <w:hideMark/>
          </w:tcPr>
          <w:p w14:paraId="4A1BC3D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bottom w:val="nil"/>
              <w:right w:val="nil"/>
            </w:tcBorders>
            <w:shd w:val="clear" w:color="auto" w:fill="auto"/>
            <w:noWrap/>
            <w:vAlign w:val="bottom"/>
            <w:hideMark/>
          </w:tcPr>
          <w:p w14:paraId="263505D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left w:val="nil"/>
              <w:bottom w:val="nil"/>
              <w:right w:val="nil"/>
            </w:tcBorders>
            <w:shd w:val="clear" w:color="auto" w:fill="auto"/>
            <w:noWrap/>
            <w:vAlign w:val="bottom"/>
            <w:hideMark/>
          </w:tcPr>
          <w:p w14:paraId="5B2EEBA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2011F295" w14:textId="77777777" w:rsidTr="00A869C5">
        <w:trPr>
          <w:trHeight w:val="285"/>
        </w:trPr>
        <w:tc>
          <w:tcPr>
            <w:tcW w:w="3080" w:type="dxa"/>
            <w:gridSpan w:val="2"/>
            <w:tcBorders>
              <w:top w:val="nil"/>
              <w:left w:val="nil"/>
              <w:bottom w:val="nil"/>
              <w:right w:val="nil"/>
            </w:tcBorders>
            <w:shd w:val="clear" w:color="auto" w:fill="auto"/>
            <w:noWrap/>
            <w:vAlign w:val="bottom"/>
            <w:hideMark/>
          </w:tcPr>
          <w:p w14:paraId="3BB9C698" w14:textId="77777777" w:rsidR="00CB53FD" w:rsidRPr="002A7C7B" w:rsidRDefault="00CB53FD" w:rsidP="00A869C5">
            <w:pPr>
              <w:spacing w:after="0" w:line="240" w:lineRule="auto"/>
              <w:jc w:val="left"/>
              <w:rPr>
                <w:rFonts w:eastAsia="Times New Roman" w:cs="Arial"/>
                <w:b/>
                <w:bCs/>
                <w:color w:val="000000"/>
                <w:sz w:val="24"/>
                <w:szCs w:val="24"/>
                <w:u w:val="single"/>
                <w:lang w:eastAsia="de-DE"/>
              </w:rPr>
            </w:pPr>
            <w:r w:rsidRPr="002A7C7B">
              <w:rPr>
                <w:rFonts w:eastAsia="Times New Roman" w:cs="Arial"/>
                <w:b/>
                <w:bCs/>
                <w:color w:val="000000"/>
                <w:sz w:val="24"/>
                <w:szCs w:val="24"/>
                <w:u w:val="single"/>
                <w:lang w:eastAsia="de-DE"/>
              </w:rPr>
              <w:t>zum Vorhaben</w:t>
            </w:r>
          </w:p>
        </w:tc>
        <w:tc>
          <w:tcPr>
            <w:tcW w:w="1540" w:type="dxa"/>
            <w:tcBorders>
              <w:top w:val="nil"/>
              <w:left w:val="nil"/>
              <w:bottom w:val="nil"/>
              <w:right w:val="nil"/>
            </w:tcBorders>
            <w:shd w:val="clear" w:color="auto" w:fill="auto"/>
            <w:noWrap/>
            <w:vAlign w:val="bottom"/>
            <w:hideMark/>
          </w:tcPr>
          <w:p w14:paraId="610496B3" w14:textId="77777777" w:rsidR="00CB53FD" w:rsidRPr="002A7C7B" w:rsidRDefault="00CB53FD" w:rsidP="00A869C5">
            <w:pPr>
              <w:spacing w:after="0" w:line="240" w:lineRule="auto"/>
              <w:jc w:val="left"/>
              <w:rPr>
                <w:rFonts w:eastAsia="Times New Roman" w:cs="Arial"/>
                <w:b/>
                <w:bCs/>
                <w:color w:val="000000"/>
                <w:sz w:val="24"/>
                <w:szCs w:val="24"/>
                <w:u w:val="single"/>
                <w:lang w:eastAsia="de-DE"/>
              </w:rPr>
            </w:pPr>
          </w:p>
        </w:tc>
        <w:tc>
          <w:tcPr>
            <w:tcW w:w="1540" w:type="dxa"/>
            <w:tcBorders>
              <w:top w:val="nil"/>
              <w:left w:val="nil"/>
              <w:bottom w:val="nil"/>
              <w:right w:val="nil"/>
            </w:tcBorders>
            <w:shd w:val="clear" w:color="auto" w:fill="auto"/>
            <w:noWrap/>
            <w:vAlign w:val="center"/>
            <w:hideMark/>
          </w:tcPr>
          <w:p w14:paraId="081636E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746237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8CCB39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0C276B41" w14:textId="77777777" w:rsidTr="00A869C5">
        <w:trPr>
          <w:trHeight w:val="285"/>
        </w:trPr>
        <w:tc>
          <w:tcPr>
            <w:tcW w:w="1540" w:type="dxa"/>
            <w:tcBorders>
              <w:top w:val="nil"/>
              <w:left w:val="nil"/>
              <w:bottom w:val="nil"/>
              <w:right w:val="nil"/>
            </w:tcBorders>
            <w:shd w:val="clear" w:color="auto" w:fill="auto"/>
            <w:noWrap/>
            <w:vAlign w:val="bottom"/>
            <w:hideMark/>
          </w:tcPr>
          <w:p w14:paraId="6B94125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A90C07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E3470D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center"/>
            <w:hideMark/>
          </w:tcPr>
          <w:p w14:paraId="0CDAD41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207F962"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46F6FBD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318C6BE0" w14:textId="77777777" w:rsidTr="00A869C5">
        <w:trPr>
          <w:trHeight w:val="285"/>
        </w:trPr>
        <w:tc>
          <w:tcPr>
            <w:tcW w:w="4620" w:type="dxa"/>
            <w:gridSpan w:val="3"/>
            <w:tcBorders>
              <w:top w:val="nil"/>
              <w:left w:val="nil"/>
              <w:bottom w:val="nil"/>
              <w:right w:val="nil"/>
            </w:tcBorders>
            <w:shd w:val="clear" w:color="auto" w:fill="auto"/>
            <w:noWrap/>
            <w:vAlign w:val="bottom"/>
            <w:hideMark/>
          </w:tcPr>
          <w:p w14:paraId="5F4A466C" w14:textId="61754726" w:rsidR="00CB53FD" w:rsidRPr="002A7C7B" w:rsidRDefault="00CB53FD" w:rsidP="00A869C5">
            <w:pPr>
              <w:spacing w:after="0" w:line="240" w:lineRule="auto"/>
              <w:jc w:val="left"/>
              <w:rPr>
                <w:rFonts w:eastAsia="Times New Roman" w:cs="Arial"/>
                <w:i/>
                <w:iCs/>
                <w:color w:val="FF0000"/>
                <w:lang w:eastAsia="de-DE"/>
              </w:rPr>
            </w:pPr>
            <w:r>
              <w:rPr>
                <w:rFonts w:eastAsia="Times New Roman" w:cs="Arial"/>
                <w:i/>
                <w:iCs/>
                <w:color w:val="FF0000"/>
                <w:lang w:eastAsia="de-DE"/>
              </w:rPr>
              <w:t>Neubau Trinkwasserversorgung</w:t>
            </w:r>
          </w:p>
        </w:tc>
        <w:tc>
          <w:tcPr>
            <w:tcW w:w="1540" w:type="dxa"/>
            <w:tcBorders>
              <w:top w:val="nil"/>
              <w:left w:val="nil"/>
              <w:bottom w:val="nil"/>
              <w:right w:val="nil"/>
            </w:tcBorders>
            <w:shd w:val="clear" w:color="auto" w:fill="auto"/>
            <w:noWrap/>
            <w:vAlign w:val="bottom"/>
            <w:hideMark/>
          </w:tcPr>
          <w:p w14:paraId="3F7C84B6" w14:textId="77777777" w:rsidR="00CB53FD" w:rsidRPr="002A7C7B" w:rsidRDefault="00CB53FD" w:rsidP="00A869C5">
            <w:pPr>
              <w:spacing w:after="0" w:line="240" w:lineRule="auto"/>
              <w:jc w:val="left"/>
              <w:rPr>
                <w:rFonts w:eastAsia="Times New Roman" w:cs="Arial"/>
                <w:i/>
                <w:iCs/>
                <w:color w:val="FF0000"/>
                <w:lang w:eastAsia="de-DE"/>
              </w:rPr>
            </w:pPr>
          </w:p>
        </w:tc>
        <w:tc>
          <w:tcPr>
            <w:tcW w:w="1540" w:type="dxa"/>
            <w:tcBorders>
              <w:top w:val="nil"/>
              <w:left w:val="nil"/>
              <w:bottom w:val="nil"/>
              <w:right w:val="nil"/>
            </w:tcBorders>
            <w:shd w:val="clear" w:color="auto" w:fill="auto"/>
            <w:noWrap/>
            <w:vAlign w:val="bottom"/>
            <w:hideMark/>
          </w:tcPr>
          <w:p w14:paraId="26FC0E0A"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EB359E5"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39EC2AF1" w14:textId="77777777" w:rsidTr="00A869C5">
        <w:trPr>
          <w:trHeight w:val="285"/>
        </w:trPr>
        <w:tc>
          <w:tcPr>
            <w:tcW w:w="3080" w:type="dxa"/>
            <w:gridSpan w:val="2"/>
            <w:tcBorders>
              <w:top w:val="nil"/>
              <w:left w:val="nil"/>
              <w:bottom w:val="nil"/>
              <w:right w:val="nil"/>
            </w:tcBorders>
            <w:shd w:val="clear" w:color="auto" w:fill="auto"/>
            <w:noWrap/>
            <w:vAlign w:val="bottom"/>
            <w:hideMark/>
          </w:tcPr>
          <w:p w14:paraId="7313475D" w14:textId="77777777" w:rsidR="00CB53FD" w:rsidRPr="002A7C7B" w:rsidRDefault="00CB53FD" w:rsidP="00A869C5">
            <w:pPr>
              <w:spacing w:after="0" w:line="240" w:lineRule="auto"/>
              <w:jc w:val="left"/>
              <w:rPr>
                <w:rFonts w:eastAsia="Times New Roman" w:cs="Arial"/>
                <w:i/>
                <w:iCs/>
                <w:color w:val="FF0000"/>
                <w:lang w:eastAsia="de-DE"/>
              </w:rPr>
            </w:pPr>
            <w:r w:rsidRPr="002A7C7B">
              <w:rPr>
                <w:rFonts w:eastAsia="Times New Roman" w:cs="Arial"/>
                <w:i/>
                <w:iCs/>
                <w:color w:val="FF0000"/>
                <w:lang w:eastAsia="de-DE"/>
              </w:rPr>
              <w:t xml:space="preserve">Stadt xx und Ort </w:t>
            </w:r>
            <w:proofErr w:type="spellStart"/>
            <w:r w:rsidRPr="002A7C7B">
              <w:rPr>
                <w:rFonts w:eastAsia="Times New Roman" w:cs="Arial"/>
                <w:i/>
                <w:iCs/>
                <w:color w:val="FF0000"/>
                <w:lang w:eastAsia="de-DE"/>
              </w:rPr>
              <w:t>yy</w:t>
            </w:r>
            <w:proofErr w:type="spellEnd"/>
          </w:p>
        </w:tc>
        <w:tc>
          <w:tcPr>
            <w:tcW w:w="1540" w:type="dxa"/>
            <w:tcBorders>
              <w:top w:val="nil"/>
              <w:left w:val="nil"/>
              <w:bottom w:val="nil"/>
              <w:right w:val="nil"/>
            </w:tcBorders>
            <w:shd w:val="clear" w:color="auto" w:fill="auto"/>
            <w:noWrap/>
            <w:vAlign w:val="bottom"/>
            <w:hideMark/>
          </w:tcPr>
          <w:p w14:paraId="45A5B691" w14:textId="77777777" w:rsidR="00CB53FD" w:rsidRPr="002A7C7B" w:rsidRDefault="00CB53FD" w:rsidP="00A869C5">
            <w:pPr>
              <w:spacing w:after="0" w:line="240" w:lineRule="auto"/>
              <w:jc w:val="left"/>
              <w:rPr>
                <w:rFonts w:eastAsia="Times New Roman" w:cs="Arial"/>
                <w:i/>
                <w:iCs/>
                <w:color w:val="FF0000"/>
                <w:lang w:eastAsia="de-DE"/>
              </w:rPr>
            </w:pPr>
          </w:p>
        </w:tc>
        <w:tc>
          <w:tcPr>
            <w:tcW w:w="1540" w:type="dxa"/>
            <w:tcBorders>
              <w:top w:val="nil"/>
              <w:left w:val="nil"/>
              <w:bottom w:val="nil"/>
              <w:right w:val="nil"/>
            </w:tcBorders>
            <w:shd w:val="clear" w:color="auto" w:fill="auto"/>
            <w:noWrap/>
            <w:vAlign w:val="bottom"/>
            <w:hideMark/>
          </w:tcPr>
          <w:p w14:paraId="0159B53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989BEF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4700E94"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4F704CD7" w14:textId="77777777" w:rsidTr="00A869C5">
        <w:trPr>
          <w:trHeight w:val="285"/>
        </w:trPr>
        <w:tc>
          <w:tcPr>
            <w:tcW w:w="1540" w:type="dxa"/>
            <w:tcBorders>
              <w:top w:val="nil"/>
              <w:left w:val="nil"/>
              <w:bottom w:val="nil"/>
              <w:right w:val="nil"/>
            </w:tcBorders>
            <w:shd w:val="clear" w:color="auto" w:fill="auto"/>
            <w:noWrap/>
            <w:vAlign w:val="bottom"/>
            <w:hideMark/>
          </w:tcPr>
          <w:p w14:paraId="34383DF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CADDB1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4BBABB8"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EB7971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342B769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2714BA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1384BDB7" w14:textId="77777777" w:rsidTr="00A869C5">
        <w:trPr>
          <w:trHeight w:val="285"/>
        </w:trPr>
        <w:tc>
          <w:tcPr>
            <w:tcW w:w="1540" w:type="dxa"/>
            <w:tcBorders>
              <w:top w:val="nil"/>
              <w:left w:val="nil"/>
              <w:bottom w:val="nil"/>
              <w:right w:val="nil"/>
            </w:tcBorders>
            <w:shd w:val="clear" w:color="auto" w:fill="auto"/>
            <w:noWrap/>
            <w:vAlign w:val="bottom"/>
            <w:hideMark/>
          </w:tcPr>
          <w:p w14:paraId="2240A1A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24869AC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5AED6C1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61594C8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39D8E501"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50D61FA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4189C7D3"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5DC3C84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p w14:paraId="3AE7822B"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E7989C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77A88A09"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7C4722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665D32BD"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2070694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13427A2F" w14:textId="77777777" w:rsidTr="00E81779">
        <w:trPr>
          <w:trHeight w:val="285"/>
        </w:trPr>
        <w:tc>
          <w:tcPr>
            <w:tcW w:w="1540" w:type="dxa"/>
            <w:tcBorders>
              <w:top w:val="nil"/>
              <w:left w:val="nil"/>
              <w:bottom w:val="single" w:sz="4" w:space="0" w:color="auto"/>
              <w:right w:val="nil"/>
            </w:tcBorders>
            <w:shd w:val="clear" w:color="auto" w:fill="auto"/>
            <w:noWrap/>
            <w:vAlign w:val="bottom"/>
            <w:hideMark/>
          </w:tcPr>
          <w:p w14:paraId="666EC9EE"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43458EF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5E8B96D0"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2C25A30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3AEBE184"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single" w:sz="4" w:space="0" w:color="auto"/>
              <w:right w:val="nil"/>
            </w:tcBorders>
            <w:shd w:val="clear" w:color="auto" w:fill="auto"/>
            <w:noWrap/>
            <w:vAlign w:val="bottom"/>
            <w:hideMark/>
          </w:tcPr>
          <w:p w14:paraId="0637519C"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r w:rsidR="00CB53FD" w:rsidRPr="002A7C7B" w14:paraId="32F84E7C" w14:textId="77777777" w:rsidTr="00E81779">
        <w:trPr>
          <w:trHeight w:val="300"/>
        </w:trPr>
        <w:tc>
          <w:tcPr>
            <w:tcW w:w="4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60C80" w14:textId="1E7E9033" w:rsidR="00CB53FD" w:rsidRPr="002A7C7B" w:rsidRDefault="00CB53FD" w:rsidP="00A869C5">
            <w:pPr>
              <w:spacing w:after="0" w:line="240" w:lineRule="auto"/>
              <w:jc w:val="center"/>
              <w:rPr>
                <w:rFonts w:eastAsia="Times New Roman" w:cs="Arial"/>
                <w:b/>
                <w:bCs/>
                <w:color w:val="000000"/>
                <w:lang w:eastAsia="de-DE"/>
              </w:rPr>
            </w:pPr>
            <w:r w:rsidRPr="002A7C7B">
              <w:rPr>
                <w:rFonts w:eastAsia="Times New Roman" w:cs="Arial"/>
                <w:b/>
                <w:bCs/>
                <w:color w:val="000000"/>
                <w:lang w:eastAsia="de-DE"/>
              </w:rPr>
              <w:t xml:space="preserve">für den </w:t>
            </w:r>
            <w:r w:rsidR="00E81779">
              <w:rPr>
                <w:rFonts w:eastAsia="Times New Roman" w:cs="Arial"/>
                <w:b/>
                <w:bCs/>
                <w:color w:val="000000"/>
                <w:lang w:eastAsia="de-DE"/>
              </w:rPr>
              <w:t>Entwurfsverfasser</w:t>
            </w:r>
          </w:p>
        </w:tc>
        <w:tc>
          <w:tcPr>
            <w:tcW w:w="46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2A89E1" w14:textId="74C7E7DB" w:rsidR="00CB53FD" w:rsidRPr="002A7C7B" w:rsidRDefault="00CB53FD" w:rsidP="00A869C5">
            <w:pPr>
              <w:spacing w:after="0" w:line="240" w:lineRule="auto"/>
              <w:jc w:val="center"/>
              <w:rPr>
                <w:rFonts w:eastAsia="Times New Roman" w:cs="Arial"/>
                <w:b/>
                <w:bCs/>
                <w:color w:val="000000"/>
                <w:lang w:eastAsia="de-DE"/>
              </w:rPr>
            </w:pPr>
            <w:r w:rsidRPr="002A7C7B">
              <w:rPr>
                <w:rFonts w:eastAsia="Times New Roman" w:cs="Arial"/>
                <w:b/>
                <w:bCs/>
                <w:color w:val="000000"/>
                <w:lang w:eastAsia="de-DE"/>
              </w:rPr>
              <w:t>für den</w:t>
            </w:r>
            <w:r w:rsidR="00E81779">
              <w:rPr>
                <w:rFonts w:eastAsia="Times New Roman" w:cs="Arial"/>
                <w:b/>
                <w:bCs/>
                <w:color w:val="000000"/>
                <w:lang w:eastAsia="de-DE"/>
              </w:rPr>
              <w:t xml:space="preserve"> Vorhabensträger</w:t>
            </w:r>
          </w:p>
        </w:tc>
      </w:tr>
      <w:tr w:rsidR="00CB53FD" w:rsidRPr="002A7C7B" w14:paraId="050AD739" w14:textId="77777777" w:rsidTr="00E81779">
        <w:trPr>
          <w:trHeight w:val="285"/>
        </w:trPr>
        <w:tc>
          <w:tcPr>
            <w:tcW w:w="1540" w:type="dxa"/>
            <w:tcBorders>
              <w:top w:val="single" w:sz="4" w:space="0" w:color="auto"/>
              <w:left w:val="single" w:sz="4" w:space="0" w:color="auto"/>
              <w:bottom w:val="nil"/>
              <w:right w:val="nil"/>
            </w:tcBorders>
            <w:shd w:val="clear" w:color="auto" w:fill="auto"/>
            <w:noWrap/>
            <w:vAlign w:val="bottom"/>
            <w:hideMark/>
          </w:tcPr>
          <w:p w14:paraId="7AE7CB67"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29731EE3"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single" w:sz="4" w:space="0" w:color="auto"/>
              <w:left w:val="nil"/>
              <w:bottom w:val="nil"/>
              <w:right w:val="single" w:sz="4" w:space="0" w:color="auto"/>
            </w:tcBorders>
            <w:shd w:val="clear" w:color="auto" w:fill="auto"/>
            <w:noWrap/>
            <w:vAlign w:val="bottom"/>
            <w:hideMark/>
          </w:tcPr>
          <w:p w14:paraId="4074B6AB"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58908D8B"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3C92FC04"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single" w:sz="4" w:space="0" w:color="auto"/>
              <w:left w:val="nil"/>
              <w:bottom w:val="nil"/>
              <w:right w:val="single" w:sz="4" w:space="0" w:color="auto"/>
            </w:tcBorders>
            <w:shd w:val="clear" w:color="auto" w:fill="auto"/>
            <w:noWrap/>
            <w:vAlign w:val="bottom"/>
            <w:hideMark/>
          </w:tcPr>
          <w:p w14:paraId="6DDAFC38"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r>
      <w:tr w:rsidR="00CB53FD" w:rsidRPr="002A7C7B" w14:paraId="39BFDD3D" w14:textId="77777777" w:rsidTr="00A869C5">
        <w:trPr>
          <w:trHeight w:val="285"/>
        </w:trPr>
        <w:tc>
          <w:tcPr>
            <w:tcW w:w="1540" w:type="dxa"/>
            <w:tcBorders>
              <w:top w:val="nil"/>
              <w:left w:val="single" w:sz="4" w:space="0" w:color="auto"/>
              <w:bottom w:val="nil"/>
              <w:right w:val="nil"/>
            </w:tcBorders>
            <w:shd w:val="clear" w:color="auto" w:fill="auto"/>
            <w:noWrap/>
            <w:vAlign w:val="bottom"/>
            <w:hideMark/>
          </w:tcPr>
          <w:p w14:paraId="0BEF6852"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7A81D79E"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6239D3B0"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5F7AFA8D"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0BEAD77B"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4B593E82"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r>
      <w:tr w:rsidR="00CB53FD" w:rsidRPr="002A7C7B" w14:paraId="0D8DFB93" w14:textId="77777777" w:rsidTr="00A869C5">
        <w:trPr>
          <w:trHeight w:val="285"/>
        </w:trPr>
        <w:tc>
          <w:tcPr>
            <w:tcW w:w="1540" w:type="dxa"/>
            <w:tcBorders>
              <w:top w:val="nil"/>
              <w:left w:val="single" w:sz="4" w:space="0" w:color="auto"/>
              <w:bottom w:val="nil"/>
              <w:right w:val="nil"/>
            </w:tcBorders>
            <w:shd w:val="clear" w:color="auto" w:fill="auto"/>
            <w:noWrap/>
            <w:vAlign w:val="bottom"/>
            <w:hideMark/>
          </w:tcPr>
          <w:p w14:paraId="1097491A"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16DC190E"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14B9E0D1"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39F26447"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nil"/>
              <w:right w:val="nil"/>
            </w:tcBorders>
            <w:shd w:val="clear" w:color="auto" w:fill="auto"/>
            <w:noWrap/>
            <w:vAlign w:val="bottom"/>
            <w:hideMark/>
          </w:tcPr>
          <w:p w14:paraId="22FDD408" w14:textId="77777777" w:rsidR="00CB53FD" w:rsidRPr="002A7C7B" w:rsidRDefault="00CB53FD" w:rsidP="00A869C5">
            <w:pPr>
              <w:spacing w:after="0" w:line="240" w:lineRule="auto"/>
              <w:jc w:val="left"/>
              <w:rPr>
                <w:rFonts w:eastAsia="Times New Roman"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7EBC0162"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r>
      <w:tr w:rsidR="00CB53FD" w:rsidRPr="002A7C7B" w14:paraId="3C8A3025" w14:textId="77777777" w:rsidTr="00A869C5">
        <w:trPr>
          <w:trHeight w:val="285"/>
        </w:trPr>
        <w:tc>
          <w:tcPr>
            <w:tcW w:w="1540" w:type="dxa"/>
            <w:tcBorders>
              <w:top w:val="nil"/>
              <w:left w:val="single" w:sz="4" w:space="0" w:color="auto"/>
              <w:bottom w:val="single" w:sz="4" w:space="0" w:color="auto"/>
              <w:right w:val="nil"/>
            </w:tcBorders>
            <w:shd w:val="clear" w:color="auto" w:fill="auto"/>
            <w:noWrap/>
            <w:vAlign w:val="bottom"/>
            <w:hideMark/>
          </w:tcPr>
          <w:p w14:paraId="1AF8EA55"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5A426DA2"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74C6E1"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37FE7636"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3809D29B"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E147BE" w14:textId="77777777" w:rsidR="00CB53FD" w:rsidRPr="002A7C7B" w:rsidRDefault="00CB53FD" w:rsidP="00A869C5">
            <w:pPr>
              <w:spacing w:after="0" w:line="240" w:lineRule="auto"/>
              <w:jc w:val="left"/>
              <w:rPr>
                <w:rFonts w:eastAsia="Times New Roman" w:cs="Arial"/>
                <w:color w:val="000000"/>
                <w:lang w:eastAsia="de-DE"/>
              </w:rPr>
            </w:pPr>
            <w:r w:rsidRPr="002A7C7B">
              <w:rPr>
                <w:rFonts w:eastAsia="Times New Roman" w:cs="Arial"/>
                <w:color w:val="000000"/>
                <w:lang w:eastAsia="de-DE"/>
              </w:rPr>
              <w:t> </w:t>
            </w:r>
          </w:p>
        </w:tc>
      </w:tr>
      <w:tr w:rsidR="00CB53FD" w:rsidRPr="002A7C7B" w14:paraId="4A0164ED" w14:textId="77777777" w:rsidTr="00A869C5">
        <w:trPr>
          <w:trHeight w:val="285"/>
        </w:trPr>
        <w:tc>
          <w:tcPr>
            <w:tcW w:w="1540" w:type="dxa"/>
            <w:tcBorders>
              <w:top w:val="nil"/>
              <w:left w:val="single" w:sz="4" w:space="0" w:color="auto"/>
              <w:bottom w:val="single" w:sz="4" w:space="0" w:color="auto"/>
              <w:right w:val="nil"/>
            </w:tcBorders>
            <w:shd w:val="clear" w:color="auto" w:fill="auto"/>
            <w:noWrap/>
            <w:vAlign w:val="bottom"/>
            <w:hideMark/>
          </w:tcPr>
          <w:p w14:paraId="1C65D97B"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Datum</w:t>
            </w:r>
          </w:p>
        </w:tc>
        <w:tc>
          <w:tcPr>
            <w:tcW w:w="1540" w:type="dxa"/>
            <w:tcBorders>
              <w:top w:val="nil"/>
              <w:left w:val="nil"/>
              <w:bottom w:val="single" w:sz="4" w:space="0" w:color="auto"/>
              <w:right w:val="nil"/>
            </w:tcBorders>
            <w:shd w:val="clear" w:color="auto" w:fill="auto"/>
            <w:noWrap/>
            <w:vAlign w:val="bottom"/>
            <w:hideMark/>
          </w:tcPr>
          <w:p w14:paraId="0A54F597"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5E5447"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Unterschrift</w:t>
            </w:r>
          </w:p>
        </w:tc>
        <w:tc>
          <w:tcPr>
            <w:tcW w:w="1540" w:type="dxa"/>
            <w:tcBorders>
              <w:top w:val="nil"/>
              <w:left w:val="nil"/>
              <w:bottom w:val="single" w:sz="4" w:space="0" w:color="auto"/>
              <w:right w:val="nil"/>
            </w:tcBorders>
            <w:shd w:val="clear" w:color="auto" w:fill="auto"/>
            <w:noWrap/>
            <w:vAlign w:val="bottom"/>
            <w:hideMark/>
          </w:tcPr>
          <w:p w14:paraId="55D4315C"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Datum</w:t>
            </w:r>
          </w:p>
        </w:tc>
        <w:tc>
          <w:tcPr>
            <w:tcW w:w="1540" w:type="dxa"/>
            <w:tcBorders>
              <w:top w:val="nil"/>
              <w:left w:val="nil"/>
              <w:bottom w:val="single" w:sz="4" w:space="0" w:color="auto"/>
              <w:right w:val="nil"/>
            </w:tcBorders>
            <w:shd w:val="clear" w:color="auto" w:fill="auto"/>
            <w:noWrap/>
            <w:vAlign w:val="bottom"/>
            <w:hideMark/>
          </w:tcPr>
          <w:p w14:paraId="48768325"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91EB6D" w14:textId="77777777" w:rsidR="00CB53FD" w:rsidRPr="002A7C7B" w:rsidRDefault="00CB53FD" w:rsidP="00A869C5">
            <w:pPr>
              <w:spacing w:after="0" w:line="240" w:lineRule="auto"/>
              <w:jc w:val="center"/>
              <w:rPr>
                <w:rFonts w:eastAsia="Times New Roman" w:cs="Arial"/>
                <w:color w:val="000000"/>
                <w:lang w:eastAsia="de-DE"/>
              </w:rPr>
            </w:pPr>
            <w:r w:rsidRPr="002A7C7B">
              <w:rPr>
                <w:rFonts w:eastAsia="Times New Roman" w:cs="Arial"/>
                <w:color w:val="000000"/>
                <w:lang w:eastAsia="de-DE"/>
              </w:rPr>
              <w:t>Unterschrift</w:t>
            </w:r>
          </w:p>
        </w:tc>
      </w:tr>
      <w:tr w:rsidR="00CB53FD" w:rsidRPr="002A7C7B" w14:paraId="228BAD7E" w14:textId="77777777" w:rsidTr="00A869C5">
        <w:trPr>
          <w:trHeight w:val="285"/>
        </w:trPr>
        <w:tc>
          <w:tcPr>
            <w:tcW w:w="1540" w:type="dxa"/>
            <w:tcBorders>
              <w:top w:val="nil"/>
              <w:left w:val="nil"/>
              <w:bottom w:val="nil"/>
              <w:right w:val="nil"/>
            </w:tcBorders>
            <w:shd w:val="clear" w:color="auto" w:fill="auto"/>
            <w:noWrap/>
            <w:vAlign w:val="bottom"/>
            <w:hideMark/>
          </w:tcPr>
          <w:p w14:paraId="3289B802" w14:textId="77777777" w:rsidR="00CB53FD" w:rsidRPr="002A7C7B" w:rsidRDefault="00CB53FD" w:rsidP="00A869C5">
            <w:pPr>
              <w:spacing w:after="0" w:line="240" w:lineRule="auto"/>
              <w:jc w:val="center"/>
              <w:rPr>
                <w:rFonts w:eastAsia="Times New Roman" w:cs="Arial"/>
                <w:color w:val="000000"/>
                <w:lang w:eastAsia="de-DE"/>
              </w:rPr>
            </w:pPr>
          </w:p>
        </w:tc>
        <w:tc>
          <w:tcPr>
            <w:tcW w:w="1540" w:type="dxa"/>
            <w:tcBorders>
              <w:top w:val="nil"/>
              <w:left w:val="nil"/>
              <w:bottom w:val="nil"/>
              <w:right w:val="nil"/>
            </w:tcBorders>
            <w:shd w:val="clear" w:color="auto" w:fill="auto"/>
            <w:noWrap/>
            <w:vAlign w:val="bottom"/>
            <w:hideMark/>
          </w:tcPr>
          <w:p w14:paraId="6864EB62"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2A6F37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59D695B6"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183A4887"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c>
          <w:tcPr>
            <w:tcW w:w="1540" w:type="dxa"/>
            <w:tcBorders>
              <w:top w:val="nil"/>
              <w:left w:val="nil"/>
              <w:bottom w:val="nil"/>
              <w:right w:val="nil"/>
            </w:tcBorders>
            <w:shd w:val="clear" w:color="auto" w:fill="auto"/>
            <w:noWrap/>
            <w:vAlign w:val="bottom"/>
            <w:hideMark/>
          </w:tcPr>
          <w:p w14:paraId="0EFD329F" w14:textId="77777777" w:rsidR="00CB53FD" w:rsidRPr="002A7C7B" w:rsidRDefault="00CB53FD" w:rsidP="00A869C5">
            <w:pPr>
              <w:spacing w:after="0" w:line="240" w:lineRule="auto"/>
              <w:jc w:val="left"/>
              <w:rPr>
                <w:rFonts w:ascii="Times New Roman" w:eastAsia="Times New Roman" w:hAnsi="Times New Roman" w:cs="Times New Roman"/>
                <w:sz w:val="20"/>
                <w:szCs w:val="20"/>
                <w:lang w:eastAsia="de-DE"/>
              </w:rPr>
            </w:pPr>
          </w:p>
        </w:tc>
      </w:tr>
    </w:tbl>
    <w:sdt>
      <w:sdtPr>
        <w:rPr>
          <w:b/>
          <w:bCs/>
        </w:rPr>
        <w:id w:val="1752697363"/>
        <w:docPartObj>
          <w:docPartGallery w:val="Table of Contents"/>
          <w:docPartUnique/>
        </w:docPartObj>
      </w:sdtPr>
      <w:sdtEndPr>
        <w:rPr>
          <w:b w:val="0"/>
          <w:bCs w:val="0"/>
        </w:rPr>
      </w:sdtEndPr>
      <w:sdtContent>
        <w:p w14:paraId="119DC149" w14:textId="77777777" w:rsidR="0077731B" w:rsidRPr="00575057" w:rsidRDefault="0077731B" w:rsidP="00575057">
          <w:pPr>
            <w:pStyle w:val="Verzeichnis1"/>
            <w:rPr>
              <w:b/>
              <w:bCs/>
              <w:sz w:val="32"/>
              <w:szCs w:val="32"/>
              <w:u w:val="single"/>
            </w:rPr>
          </w:pPr>
          <w:r w:rsidRPr="00575057">
            <w:rPr>
              <w:b/>
              <w:bCs/>
              <w:sz w:val="32"/>
              <w:szCs w:val="32"/>
              <w:u w:val="single"/>
            </w:rPr>
            <w:t>Inhaltsverzeichnis</w:t>
          </w:r>
        </w:p>
        <w:p w14:paraId="0BFD7B13" w14:textId="7A6B0E4E" w:rsidR="00827F51" w:rsidRDefault="0077731B">
          <w:pPr>
            <w:pStyle w:val="Verzeichnis1"/>
            <w:tabs>
              <w:tab w:val="left" w:pos="440"/>
              <w:tab w:val="right" w:leader="dot" w:pos="920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75761577" w:history="1">
            <w:r w:rsidR="00827F51" w:rsidRPr="002A29FC">
              <w:rPr>
                <w:rStyle w:val="Hyperlink"/>
                <w:noProof/>
              </w:rPr>
              <w:t>1</w:t>
            </w:r>
            <w:r w:rsidR="00827F51">
              <w:rPr>
                <w:rFonts w:asciiTheme="minorHAnsi" w:eastAsiaTheme="minorEastAsia" w:hAnsiTheme="minorHAnsi"/>
                <w:noProof/>
                <w:lang w:eastAsia="de-DE"/>
              </w:rPr>
              <w:tab/>
            </w:r>
            <w:r w:rsidR="00827F51" w:rsidRPr="002A29FC">
              <w:rPr>
                <w:rStyle w:val="Hyperlink"/>
                <w:noProof/>
              </w:rPr>
              <w:t>Vorhabensträger (VP, E)</w:t>
            </w:r>
            <w:r w:rsidR="00827F51">
              <w:rPr>
                <w:noProof/>
                <w:webHidden/>
              </w:rPr>
              <w:tab/>
            </w:r>
            <w:r w:rsidR="00827F51">
              <w:rPr>
                <w:noProof/>
                <w:webHidden/>
              </w:rPr>
              <w:fldChar w:fldCharType="begin"/>
            </w:r>
            <w:r w:rsidR="00827F51">
              <w:rPr>
                <w:noProof/>
                <w:webHidden/>
              </w:rPr>
              <w:instrText xml:space="preserve"> PAGEREF _Toc75761577 \h </w:instrText>
            </w:r>
            <w:r w:rsidR="00827F51">
              <w:rPr>
                <w:noProof/>
                <w:webHidden/>
              </w:rPr>
            </w:r>
            <w:r w:rsidR="00827F51">
              <w:rPr>
                <w:noProof/>
                <w:webHidden/>
              </w:rPr>
              <w:fldChar w:fldCharType="separate"/>
            </w:r>
            <w:r w:rsidR="00F903D8">
              <w:rPr>
                <w:noProof/>
                <w:webHidden/>
              </w:rPr>
              <w:t>3</w:t>
            </w:r>
            <w:r w:rsidR="00827F51">
              <w:rPr>
                <w:noProof/>
                <w:webHidden/>
              </w:rPr>
              <w:fldChar w:fldCharType="end"/>
            </w:r>
          </w:hyperlink>
        </w:p>
        <w:p w14:paraId="166748B8" w14:textId="09911CF0"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78" w:history="1">
            <w:r w:rsidR="00827F51" w:rsidRPr="002A29FC">
              <w:rPr>
                <w:rStyle w:val="Hyperlink"/>
                <w:noProof/>
              </w:rPr>
              <w:t>2</w:t>
            </w:r>
            <w:r w:rsidR="00827F51">
              <w:rPr>
                <w:rFonts w:asciiTheme="minorHAnsi" w:eastAsiaTheme="minorEastAsia" w:hAnsiTheme="minorHAnsi"/>
                <w:noProof/>
                <w:lang w:eastAsia="de-DE"/>
              </w:rPr>
              <w:tab/>
            </w:r>
            <w:r w:rsidR="00827F51" w:rsidRPr="002A29FC">
              <w:rPr>
                <w:rStyle w:val="Hyperlink"/>
                <w:noProof/>
              </w:rPr>
              <w:t>Zweck des Vorhabens (VP, E)</w:t>
            </w:r>
            <w:r w:rsidR="00827F51">
              <w:rPr>
                <w:noProof/>
                <w:webHidden/>
              </w:rPr>
              <w:tab/>
            </w:r>
            <w:r w:rsidR="00827F51">
              <w:rPr>
                <w:noProof/>
                <w:webHidden/>
              </w:rPr>
              <w:fldChar w:fldCharType="begin"/>
            </w:r>
            <w:r w:rsidR="00827F51">
              <w:rPr>
                <w:noProof/>
                <w:webHidden/>
              </w:rPr>
              <w:instrText xml:space="preserve"> PAGEREF _Toc75761578 \h </w:instrText>
            </w:r>
            <w:r w:rsidR="00827F51">
              <w:rPr>
                <w:noProof/>
                <w:webHidden/>
              </w:rPr>
            </w:r>
            <w:r w:rsidR="00827F51">
              <w:rPr>
                <w:noProof/>
                <w:webHidden/>
              </w:rPr>
              <w:fldChar w:fldCharType="separate"/>
            </w:r>
            <w:r w:rsidR="00F903D8">
              <w:rPr>
                <w:noProof/>
                <w:webHidden/>
              </w:rPr>
              <w:t>3</w:t>
            </w:r>
            <w:r w:rsidR="00827F51">
              <w:rPr>
                <w:noProof/>
                <w:webHidden/>
              </w:rPr>
              <w:fldChar w:fldCharType="end"/>
            </w:r>
          </w:hyperlink>
        </w:p>
        <w:p w14:paraId="135D72E5" w14:textId="3BC25F6A"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79" w:history="1">
            <w:r w:rsidR="00827F51" w:rsidRPr="002A29FC">
              <w:rPr>
                <w:rStyle w:val="Hyperlink"/>
                <w:noProof/>
              </w:rPr>
              <w:t>3</w:t>
            </w:r>
            <w:r w:rsidR="00827F51">
              <w:rPr>
                <w:rFonts w:asciiTheme="minorHAnsi" w:eastAsiaTheme="minorEastAsia" w:hAnsiTheme="minorHAnsi"/>
                <w:noProof/>
                <w:lang w:eastAsia="de-DE"/>
              </w:rPr>
              <w:tab/>
            </w:r>
            <w:r w:rsidR="00827F51" w:rsidRPr="002A29FC">
              <w:rPr>
                <w:rStyle w:val="Hyperlink"/>
                <w:noProof/>
              </w:rPr>
              <w:t>Bestehende Verhältnisse (VP, E)</w:t>
            </w:r>
            <w:r w:rsidR="00827F51">
              <w:rPr>
                <w:noProof/>
                <w:webHidden/>
              </w:rPr>
              <w:tab/>
            </w:r>
            <w:r w:rsidR="00827F51">
              <w:rPr>
                <w:noProof/>
                <w:webHidden/>
              </w:rPr>
              <w:fldChar w:fldCharType="begin"/>
            </w:r>
            <w:r w:rsidR="00827F51">
              <w:rPr>
                <w:noProof/>
                <w:webHidden/>
              </w:rPr>
              <w:instrText xml:space="preserve"> PAGEREF _Toc75761579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030D6993" w14:textId="06A1FA74"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0" w:history="1">
            <w:r w:rsidR="00827F51" w:rsidRPr="002A29FC">
              <w:rPr>
                <w:rStyle w:val="Hyperlink"/>
                <w:noProof/>
              </w:rPr>
              <w:t>3.1</w:t>
            </w:r>
            <w:r w:rsidR="00827F51">
              <w:rPr>
                <w:rFonts w:asciiTheme="minorHAnsi" w:eastAsiaTheme="minorEastAsia" w:hAnsiTheme="minorHAnsi"/>
                <w:noProof/>
                <w:lang w:eastAsia="de-DE"/>
              </w:rPr>
              <w:tab/>
            </w:r>
            <w:r w:rsidR="00827F51" w:rsidRPr="002A29FC">
              <w:rPr>
                <w:rStyle w:val="Hyperlink"/>
                <w:noProof/>
              </w:rPr>
              <w:t>Gemeinde / Versorgungsgebiet</w:t>
            </w:r>
            <w:r w:rsidR="00827F51">
              <w:rPr>
                <w:noProof/>
                <w:webHidden/>
              </w:rPr>
              <w:tab/>
            </w:r>
            <w:r w:rsidR="00827F51">
              <w:rPr>
                <w:noProof/>
                <w:webHidden/>
              </w:rPr>
              <w:fldChar w:fldCharType="begin"/>
            </w:r>
            <w:r w:rsidR="00827F51">
              <w:rPr>
                <w:noProof/>
                <w:webHidden/>
              </w:rPr>
              <w:instrText xml:space="preserve"> PAGEREF _Toc75761580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3497F097" w14:textId="3E4E1A4B"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1" w:history="1">
            <w:r w:rsidR="00827F51" w:rsidRPr="002A29FC">
              <w:rPr>
                <w:rStyle w:val="Hyperlink"/>
                <w:noProof/>
              </w:rPr>
              <w:t>3.2</w:t>
            </w:r>
            <w:r w:rsidR="00827F51">
              <w:rPr>
                <w:rFonts w:asciiTheme="minorHAnsi" w:eastAsiaTheme="minorEastAsia" w:hAnsiTheme="minorHAnsi"/>
                <w:noProof/>
                <w:lang w:eastAsia="de-DE"/>
              </w:rPr>
              <w:tab/>
            </w:r>
            <w:r w:rsidR="00827F51" w:rsidRPr="002A29FC">
              <w:rPr>
                <w:rStyle w:val="Hyperlink"/>
                <w:noProof/>
              </w:rPr>
              <w:t>Bestehende Wasserversorgung</w:t>
            </w:r>
            <w:r w:rsidR="00827F51">
              <w:rPr>
                <w:noProof/>
                <w:webHidden/>
              </w:rPr>
              <w:tab/>
            </w:r>
            <w:r w:rsidR="00827F51">
              <w:rPr>
                <w:noProof/>
                <w:webHidden/>
              </w:rPr>
              <w:fldChar w:fldCharType="begin"/>
            </w:r>
            <w:r w:rsidR="00827F51">
              <w:rPr>
                <w:noProof/>
                <w:webHidden/>
              </w:rPr>
              <w:instrText xml:space="preserve"> PAGEREF _Toc75761581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43F58F93" w14:textId="00126A6E" w:rsidR="00827F51" w:rsidRDefault="005C5387">
          <w:pPr>
            <w:pStyle w:val="Verzeichnis3"/>
            <w:tabs>
              <w:tab w:val="right" w:leader="dot" w:pos="9202"/>
            </w:tabs>
            <w:rPr>
              <w:rFonts w:asciiTheme="minorHAnsi" w:eastAsiaTheme="minorEastAsia" w:hAnsiTheme="minorHAnsi"/>
              <w:noProof/>
              <w:lang w:eastAsia="de-DE"/>
            </w:rPr>
          </w:pPr>
          <w:hyperlink w:anchor="_Toc75761582" w:history="1">
            <w:r w:rsidR="00827F51" w:rsidRPr="002A29FC">
              <w:rPr>
                <w:rStyle w:val="Hyperlink"/>
                <w:bCs/>
                <w:noProof/>
              </w:rPr>
              <w:t>3.2.1</w:t>
            </w:r>
            <w:r w:rsidR="00827F51" w:rsidRPr="002A29FC">
              <w:rPr>
                <w:rStyle w:val="Hyperlink"/>
                <w:rFonts w:ascii="Arial,Bold" w:hAnsi="Arial,Bold" w:cs="Arial,Bold"/>
                <w:noProof/>
              </w:rPr>
              <w:t xml:space="preserve"> Art der Wasserversorgung</w:t>
            </w:r>
            <w:r w:rsidR="00827F51">
              <w:rPr>
                <w:noProof/>
                <w:webHidden/>
              </w:rPr>
              <w:tab/>
            </w:r>
            <w:r w:rsidR="00827F51">
              <w:rPr>
                <w:noProof/>
                <w:webHidden/>
              </w:rPr>
              <w:fldChar w:fldCharType="begin"/>
            </w:r>
            <w:r w:rsidR="00827F51">
              <w:rPr>
                <w:noProof/>
                <w:webHidden/>
              </w:rPr>
              <w:instrText xml:space="preserve"> PAGEREF _Toc75761582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3E91C628" w14:textId="03274CDF" w:rsidR="00827F51" w:rsidRDefault="005C5387">
          <w:pPr>
            <w:pStyle w:val="Verzeichnis3"/>
            <w:tabs>
              <w:tab w:val="right" w:leader="dot" w:pos="9202"/>
            </w:tabs>
            <w:rPr>
              <w:rFonts w:asciiTheme="minorHAnsi" w:eastAsiaTheme="minorEastAsia" w:hAnsiTheme="minorHAnsi"/>
              <w:noProof/>
              <w:lang w:eastAsia="de-DE"/>
            </w:rPr>
          </w:pPr>
          <w:hyperlink w:anchor="_Toc75761583" w:history="1">
            <w:r w:rsidR="00827F51" w:rsidRPr="002A29FC">
              <w:rPr>
                <w:rStyle w:val="Hyperlink"/>
                <w:noProof/>
              </w:rPr>
              <w:t>3.2.2 Beurteilung „Wasserversorgung im Normalfall“</w:t>
            </w:r>
            <w:r w:rsidR="00827F51">
              <w:rPr>
                <w:noProof/>
                <w:webHidden/>
              </w:rPr>
              <w:tab/>
            </w:r>
            <w:r w:rsidR="00827F51">
              <w:rPr>
                <w:noProof/>
                <w:webHidden/>
              </w:rPr>
              <w:fldChar w:fldCharType="begin"/>
            </w:r>
            <w:r w:rsidR="00827F51">
              <w:rPr>
                <w:noProof/>
                <w:webHidden/>
              </w:rPr>
              <w:instrText xml:space="preserve"> PAGEREF _Toc75761583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796BB881" w14:textId="01658074" w:rsidR="00827F51" w:rsidRDefault="005C5387">
          <w:pPr>
            <w:pStyle w:val="Verzeichnis3"/>
            <w:tabs>
              <w:tab w:val="right" w:leader="dot" w:pos="9202"/>
            </w:tabs>
            <w:rPr>
              <w:rFonts w:asciiTheme="minorHAnsi" w:eastAsiaTheme="minorEastAsia" w:hAnsiTheme="minorHAnsi"/>
              <w:noProof/>
              <w:lang w:eastAsia="de-DE"/>
            </w:rPr>
          </w:pPr>
          <w:hyperlink w:anchor="_Toc75761584" w:history="1">
            <w:r w:rsidR="00827F51" w:rsidRPr="002A29FC">
              <w:rPr>
                <w:rStyle w:val="Hyperlink"/>
                <w:noProof/>
              </w:rPr>
              <w:t>3.2.3 Beurteilung „Vorsorge auf Not-, Krisen- und Katastrophenfälle“</w:t>
            </w:r>
            <w:r w:rsidR="00827F51">
              <w:rPr>
                <w:noProof/>
                <w:webHidden/>
              </w:rPr>
              <w:tab/>
            </w:r>
            <w:r w:rsidR="00827F51">
              <w:rPr>
                <w:noProof/>
                <w:webHidden/>
              </w:rPr>
              <w:fldChar w:fldCharType="begin"/>
            </w:r>
            <w:r w:rsidR="00827F51">
              <w:rPr>
                <w:noProof/>
                <w:webHidden/>
              </w:rPr>
              <w:instrText xml:space="preserve"> PAGEREF _Toc75761584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3492341C" w14:textId="761F2C06"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5" w:history="1">
            <w:r w:rsidR="00827F51" w:rsidRPr="002A29FC">
              <w:rPr>
                <w:rStyle w:val="Hyperlink"/>
                <w:noProof/>
              </w:rPr>
              <w:t>3.3</w:t>
            </w:r>
            <w:r w:rsidR="00827F51">
              <w:rPr>
                <w:rFonts w:asciiTheme="minorHAnsi" w:eastAsiaTheme="minorEastAsia" w:hAnsiTheme="minorHAnsi"/>
                <w:noProof/>
                <w:lang w:eastAsia="de-DE"/>
              </w:rPr>
              <w:tab/>
            </w:r>
            <w:r w:rsidR="00827F51" w:rsidRPr="002A29FC">
              <w:rPr>
                <w:rStyle w:val="Hyperlink"/>
                <w:noProof/>
              </w:rPr>
              <w:t>Abwasserverhältnisse</w:t>
            </w:r>
            <w:r w:rsidR="00827F51">
              <w:rPr>
                <w:noProof/>
                <w:webHidden/>
              </w:rPr>
              <w:tab/>
            </w:r>
            <w:r w:rsidR="00827F51">
              <w:rPr>
                <w:noProof/>
                <w:webHidden/>
              </w:rPr>
              <w:fldChar w:fldCharType="begin"/>
            </w:r>
            <w:r w:rsidR="00827F51">
              <w:rPr>
                <w:noProof/>
                <w:webHidden/>
              </w:rPr>
              <w:instrText xml:space="preserve"> PAGEREF _Toc75761585 \h </w:instrText>
            </w:r>
            <w:r w:rsidR="00827F51">
              <w:rPr>
                <w:noProof/>
                <w:webHidden/>
              </w:rPr>
            </w:r>
            <w:r w:rsidR="00827F51">
              <w:rPr>
                <w:noProof/>
                <w:webHidden/>
              </w:rPr>
              <w:fldChar w:fldCharType="separate"/>
            </w:r>
            <w:r w:rsidR="00F903D8">
              <w:rPr>
                <w:noProof/>
                <w:webHidden/>
              </w:rPr>
              <w:t>4</w:t>
            </w:r>
            <w:r w:rsidR="00827F51">
              <w:rPr>
                <w:noProof/>
                <w:webHidden/>
              </w:rPr>
              <w:fldChar w:fldCharType="end"/>
            </w:r>
          </w:hyperlink>
        </w:p>
        <w:p w14:paraId="67E5EAC4" w14:textId="132C634E"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86" w:history="1">
            <w:r w:rsidR="00827F51" w:rsidRPr="002A29FC">
              <w:rPr>
                <w:rStyle w:val="Hyperlink"/>
                <w:noProof/>
              </w:rPr>
              <w:t>4</w:t>
            </w:r>
            <w:r w:rsidR="00827F51">
              <w:rPr>
                <w:rFonts w:asciiTheme="minorHAnsi" w:eastAsiaTheme="minorEastAsia" w:hAnsiTheme="minorHAnsi"/>
                <w:noProof/>
                <w:lang w:eastAsia="de-DE"/>
              </w:rPr>
              <w:tab/>
            </w:r>
            <w:r w:rsidR="00827F51" w:rsidRPr="002A29FC">
              <w:rPr>
                <w:rStyle w:val="Hyperlink"/>
                <w:noProof/>
              </w:rPr>
              <w:t>Art und Umfang des Vorhabens (VP, E)</w:t>
            </w:r>
            <w:r w:rsidR="00827F51">
              <w:rPr>
                <w:noProof/>
                <w:webHidden/>
              </w:rPr>
              <w:tab/>
            </w:r>
            <w:r w:rsidR="00827F51">
              <w:rPr>
                <w:noProof/>
                <w:webHidden/>
              </w:rPr>
              <w:fldChar w:fldCharType="begin"/>
            </w:r>
            <w:r w:rsidR="00827F51">
              <w:rPr>
                <w:noProof/>
                <w:webHidden/>
              </w:rPr>
              <w:instrText xml:space="preserve"> PAGEREF _Toc75761586 \h </w:instrText>
            </w:r>
            <w:r w:rsidR="00827F51">
              <w:rPr>
                <w:noProof/>
                <w:webHidden/>
              </w:rPr>
            </w:r>
            <w:r w:rsidR="00827F51">
              <w:rPr>
                <w:noProof/>
                <w:webHidden/>
              </w:rPr>
              <w:fldChar w:fldCharType="separate"/>
            </w:r>
            <w:r w:rsidR="00F903D8">
              <w:rPr>
                <w:noProof/>
                <w:webHidden/>
              </w:rPr>
              <w:t>5</w:t>
            </w:r>
            <w:r w:rsidR="00827F51">
              <w:rPr>
                <w:noProof/>
                <w:webHidden/>
              </w:rPr>
              <w:fldChar w:fldCharType="end"/>
            </w:r>
          </w:hyperlink>
        </w:p>
        <w:p w14:paraId="7A6C3DD0" w14:textId="41B34ED9"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7" w:history="1">
            <w:r w:rsidR="00827F51" w:rsidRPr="002A29FC">
              <w:rPr>
                <w:rStyle w:val="Hyperlink"/>
                <w:noProof/>
              </w:rPr>
              <w:t>4.1</w:t>
            </w:r>
            <w:r w:rsidR="00827F51">
              <w:rPr>
                <w:rFonts w:asciiTheme="minorHAnsi" w:eastAsiaTheme="minorEastAsia" w:hAnsiTheme="minorHAnsi"/>
                <w:noProof/>
                <w:lang w:eastAsia="de-DE"/>
              </w:rPr>
              <w:tab/>
            </w:r>
            <w:r w:rsidR="00827F51" w:rsidRPr="002A29FC">
              <w:rPr>
                <w:rStyle w:val="Hyperlink"/>
                <w:noProof/>
              </w:rPr>
              <w:t>Wasserbedarfsberechnung</w:t>
            </w:r>
            <w:r w:rsidR="00827F51">
              <w:rPr>
                <w:noProof/>
                <w:webHidden/>
              </w:rPr>
              <w:tab/>
            </w:r>
            <w:r w:rsidR="00827F51">
              <w:rPr>
                <w:noProof/>
                <w:webHidden/>
              </w:rPr>
              <w:fldChar w:fldCharType="begin"/>
            </w:r>
            <w:r w:rsidR="00827F51">
              <w:rPr>
                <w:noProof/>
                <w:webHidden/>
              </w:rPr>
              <w:instrText xml:space="preserve"> PAGEREF _Toc75761587 \h </w:instrText>
            </w:r>
            <w:r w:rsidR="00827F51">
              <w:rPr>
                <w:noProof/>
                <w:webHidden/>
              </w:rPr>
            </w:r>
            <w:r w:rsidR="00827F51">
              <w:rPr>
                <w:noProof/>
                <w:webHidden/>
              </w:rPr>
              <w:fldChar w:fldCharType="separate"/>
            </w:r>
            <w:r w:rsidR="00F903D8">
              <w:rPr>
                <w:noProof/>
                <w:webHidden/>
              </w:rPr>
              <w:t>5</w:t>
            </w:r>
            <w:r w:rsidR="00827F51">
              <w:rPr>
                <w:noProof/>
                <w:webHidden/>
              </w:rPr>
              <w:fldChar w:fldCharType="end"/>
            </w:r>
          </w:hyperlink>
        </w:p>
        <w:p w14:paraId="258C41E3" w14:textId="5D087245"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8" w:history="1">
            <w:r w:rsidR="00827F51" w:rsidRPr="002A29FC">
              <w:rPr>
                <w:rStyle w:val="Hyperlink"/>
                <w:noProof/>
              </w:rPr>
              <w:t>4.2</w:t>
            </w:r>
            <w:r w:rsidR="00827F51">
              <w:rPr>
                <w:rFonts w:asciiTheme="minorHAnsi" w:eastAsiaTheme="minorEastAsia" w:hAnsiTheme="minorHAnsi"/>
                <w:noProof/>
                <w:lang w:eastAsia="de-DE"/>
              </w:rPr>
              <w:tab/>
            </w:r>
            <w:r w:rsidR="00827F51" w:rsidRPr="002A29FC">
              <w:rPr>
                <w:rStyle w:val="Hyperlink"/>
                <w:noProof/>
              </w:rPr>
              <w:t>Wasserdargebot und Deckung des Wasserbedarfs</w:t>
            </w:r>
            <w:r w:rsidR="00827F51">
              <w:rPr>
                <w:noProof/>
                <w:webHidden/>
              </w:rPr>
              <w:tab/>
            </w:r>
            <w:r w:rsidR="00827F51">
              <w:rPr>
                <w:noProof/>
                <w:webHidden/>
              </w:rPr>
              <w:fldChar w:fldCharType="begin"/>
            </w:r>
            <w:r w:rsidR="00827F51">
              <w:rPr>
                <w:noProof/>
                <w:webHidden/>
              </w:rPr>
              <w:instrText xml:space="preserve"> PAGEREF _Toc75761588 \h </w:instrText>
            </w:r>
            <w:r w:rsidR="00827F51">
              <w:rPr>
                <w:noProof/>
                <w:webHidden/>
              </w:rPr>
            </w:r>
            <w:r w:rsidR="00827F51">
              <w:rPr>
                <w:noProof/>
                <w:webHidden/>
              </w:rPr>
              <w:fldChar w:fldCharType="separate"/>
            </w:r>
            <w:r w:rsidR="00F903D8">
              <w:rPr>
                <w:noProof/>
                <w:webHidden/>
              </w:rPr>
              <w:t>5</w:t>
            </w:r>
            <w:r w:rsidR="00827F51">
              <w:rPr>
                <w:noProof/>
                <w:webHidden/>
              </w:rPr>
              <w:fldChar w:fldCharType="end"/>
            </w:r>
          </w:hyperlink>
        </w:p>
        <w:p w14:paraId="10C8558B" w14:textId="3B959049"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89" w:history="1">
            <w:r w:rsidR="00827F51" w:rsidRPr="002A29FC">
              <w:rPr>
                <w:rStyle w:val="Hyperlink"/>
                <w:noProof/>
              </w:rPr>
              <w:t>4.3</w:t>
            </w:r>
            <w:r w:rsidR="00827F51">
              <w:rPr>
                <w:rFonts w:asciiTheme="minorHAnsi" w:eastAsiaTheme="minorEastAsia" w:hAnsiTheme="minorHAnsi"/>
                <w:noProof/>
                <w:lang w:eastAsia="de-DE"/>
              </w:rPr>
              <w:tab/>
            </w:r>
            <w:r w:rsidR="00827F51" w:rsidRPr="002A29FC">
              <w:rPr>
                <w:rStyle w:val="Hyperlink"/>
                <w:noProof/>
              </w:rPr>
              <w:t>Beschreibung und Begründung der erforderlichen Maßnahmen einschl. Variantenuntersuchung</w:t>
            </w:r>
            <w:r w:rsidR="00827F51">
              <w:rPr>
                <w:noProof/>
                <w:webHidden/>
              </w:rPr>
              <w:tab/>
            </w:r>
            <w:r w:rsidR="00827F51">
              <w:rPr>
                <w:noProof/>
                <w:webHidden/>
              </w:rPr>
              <w:fldChar w:fldCharType="begin"/>
            </w:r>
            <w:r w:rsidR="00827F51">
              <w:rPr>
                <w:noProof/>
                <w:webHidden/>
              </w:rPr>
              <w:instrText xml:space="preserve"> PAGEREF _Toc75761589 \h </w:instrText>
            </w:r>
            <w:r w:rsidR="00827F51">
              <w:rPr>
                <w:noProof/>
                <w:webHidden/>
              </w:rPr>
            </w:r>
            <w:r w:rsidR="00827F51">
              <w:rPr>
                <w:noProof/>
                <w:webHidden/>
              </w:rPr>
              <w:fldChar w:fldCharType="separate"/>
            </w:r>
            <w:r w:rsidR="00F903D8">
              <w:rPr>
                <w:noProof/>
                <w:webHidden/>
              </w:rPr>
              <w:t>5</w:t>
            </w:r>
            <w:r w:rsidR="00827F51">
              <w:rPr>
                <w:noProof/>
                <w:webHidden/>
              </w:rPr>
              <w:fldChar w:fldCharType="end"/>
            </w:r>
          </w:hyperlink>
        </w:p>
        <w:p w14:paraId="7086722F" w14:textId="205ED73D"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90" w:history="1">
            <w:r w:rsidR="00827F51" w:rsidRPr="002A29FC">
              <w:rPr>
                <w:rStyle w:val="Hyperlink"/>
                <w:noProof/>
              </w:rPr>
              <w:t>5</w:t>
            </w:r>
            <w:r w:rsidR="00827F51">
              <w:rPr>
                <w:rFonts w:asciiTheme="minorHAnsi" w:eastAsiaTheme="minorEastAsia" w:hAnsiTheme="minorHAnsi"/>
                <w:noProof/>
                <w:lang w:eastAsia="de-DE"/>
              </w:rPr>
              <w:tab/>
            </w:r>
            <w:r w:rsidR="00827F51" w:rsidRPr="002A29FC">
              <w:rPr>
                <w:rStyle w:val="Hyperlink"/>
                <w:noProof/>
              </w:rPr>
              <w:t>Auswirkungen des Vorhabens (VP, E)</w:t>
            </w:r>
            <w:r w:rsidR="00827F51">
              <w:rPr>
                <w:noProof/>
                <w:webHidden/>
              </w:rPr>
              <w:tab/>
            </w:r>
            <w:r w:rsidR="00827F51">
              <w:rPr>
                <w:noProof/>
                <w:webHidden/>
              </w:rPr>
              <w:fldChar w:fldCharType="begin"/>
            </w:r>
            <w:r w:rsidR="00827F51">
              <w:rPr>
                <w:noProof/>
                <w:webHidden/>
              </w:rPr>
              <w:instrText xml:space="preserve"> PAGEREF _Toc75761590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70D77A38" w14:textId="0CFE718A"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91" w:history="1">
            <w:r w:rsidR="00827F51" w:rsidRPr="002A29FC">
              <w:rPr>
                <w:rStyle w:val="Hyperlink"/>
                <w:noProof/>
              </w:rPr>
              <w:t>6</w:t>
            </w:r>
            <w:r w:rsidR="00827F51">
              <w:rPr>
                <w:rFonts w:asciiTheme="minorHAnsi" w:eastAsiaTheme="minorEastAsia" w:hAnsiTheme="minorHAnsi"/>
                <w:noProof/>
                <w:lang w:eastAsia="de-DE"/>
              </w:rPr>
              <w:tab/>
            </w:r>
            <w:r w:rsidR="00827F51" w:rsidRPr="002A29FC">
              <w:rPr>
                <w:rStyle w:val="Hyperlink"/>
                <w:noProof/>
              </w:rPr>
              <w:t>Rechtsverhältnisse (VP, E)</w:t>
            </w:r>
            <w:r w:rsidR="00827F51">
              <w:rPr>
                <w:noProof/>
                <w:webHidden/>
              </w:rPr>
              <w:tab/>
            </w:r>
            <w:r w:rsidR="00827F51">
              <w:rPr>
                <w:noProof/>
                <w:webHidden/>
              </w:rPr>
              <w:fldChar w:fldCharType="begin"/>
            </w:r>
            <w:r w:rsidR="00827F51">
              <w:rPr>
                <w:noProof/>
                <w:webHidden/>
              </w:rPr>
              <w:instrText xml:space="preserve"> PAGEREF _Toc75761591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1578AE02" w14:textId="46F5274F"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92" w:history="1">
            <w:r w:rsidR="00827F51" w:rsidRPr="002A29FC">
              <w:rPr>
                <w:rStyle w:val="Hyperlink"/>
                <w:noProof/>
              </w:rPr>
              <w:t>7</w:t>
            </w:r>
            <w:r w:rsidR="00827F51">
              <w:rPr>
                <w:rFonts w:asciiTheme="minorHAnsi" w:eastAsiaTheme="minorEastAsia" w:hAnsiTheme="minorHAnsi"/>
                <w:noProof/>
                <w:lang w:eastAsia="de-DE"/>
              </w:rPr>
              <w:tab/>
            </w:r>
            <w:r w:rsidR="00827F51" w:rsidRPr="002A29FC">
              <w:rPr>
                <w:rStyle w:val="Hyperlink"/>
                <w:noProof/>
              </w:rPr>
              <w:t>Durchführung Vorhaben / Priorisierung (VP, E)</w:t>
            </w:r>
            <w:r w:rsidR="00827F51">
              <w:rPr>
                <w:noProof/>
                <w:webHidden/>
              </w:rPr>
              <w:tab/>
            </w:r>
            <w:r w:rsidR="00827F51">
              <w:rPr>
                <w:noProof/>
                <w:webHidden/>
              </w:rPr>
              <w:fldChar w:fldCharType="begin"/>
            </w:r>
            <w:r w:rsidR="00827F51">
              <w:rPr>
                <w:noProof/>
                <w:webHidden/>
              </w:rPr>
              <w:instrText xml:space="preserve"> PAGEREF _Toc75761592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51B83959" w14:textId="6B3DC644"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93" w:history="1">
            <w:r w:rsidR="00827F51" w:rsidRPr="002A29FC">
              <w:rPr>
                <w:rStyle w:val="Hyperlink"/>
                <w:noProof/>
              </w:rPr>
              <w:t>8</w:t>
            </w:r>
            <w:r w:rsidR="00827F51">
              <w:rPr>
                <w:rFonts w:asciiTheme="minorHAnsi" w:eastAsiaTheme="minorEastAsia" w:hAnsiTheme="minorHAnsi"/>
                <w:noProof/>
                <w:lang w:eastAsia="de-DE"/>
              </w:rPr>
              <w:tab/>
            </w:r>
            <w:r w:rsidR="00827F51" w:rsidRPr="002A29FC">
              <w:rPr>
                <w:rStyle w:val="Hyperlink"/>
                <w:noProof/>
              </w:rPr>
              <w:t>Kostenzusammenstellung (VP, E)</w:t>
            </w:r>
            <w:r w:rsidR="00827F51">
              <w:rPr>
                <w:noProof/>
                <w:webHidden/>
              </w:rPr>
              <w:tab/>
            </w:r>
            <w:r w:rsidR="00827F51">
              <w:rPr>
                <w:noProof/>
                <w:webHidden/>
              </w:rPr>
              <w:fldChar w:fldCharType="begin"/>
            </w:r>
            <w:r w:rsidR="00827F51">
              <w:rPr>
                <w:noProof/>
                <w:webHidden/>
              </w:rPr>
              <w:instrText xml:space="preserve"> PAGEREF _Toc75761593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237CF522" w14:textId="6BD502C0"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94" w:history="1">
            <w:r w:rsidR="00827F51" w:rsidRPr="002A29FC">
              <w:rPr>
                <w:rStyle w:val="Hyperlink"/>
                <w:noProof/>
              </w:rPr>
              <w:t>8.1</w:t>
            </w:r>
            <w:r w:rsidR="00827F51">
              <w:rPr>
                <w:rFonts w:asciiTheme="minorHAnsi" w:eastAsiaTheme="minorEastAsia" w:hAnsiTheme="minorHAnsi"/>
                <w:noProof/>
                <w:lang w:eastAsia="de-DE"/>
              </w:rPr>
              <w:tab/>
            </w:r>
            <w:r w:rsidR="00827F51" w:rsidRPr="002A29FC">
              <w:rPr>
                <w:rStyle w:val="Hyperlink"/>
                <w:noProof/>
              </w:rPr>
              <w:t>Gesamtkosten</w:t>
            </w:r>
            <w:r w:rsidR="00827F51">
              <w:rPr>
                <w:noProof/>
                <w:webHidden/>
              </w:rPr>
              <w:tab/>
            </w:r>
            <w:r w:rsidR="00827F51">
              <w:rPr>
                <w:noProof/>
                <w:webHidden/>
              </w:rPr>
              <w:fldChar w:fldCharType="begin"/>
            </w:r>
            <w:r w:rsidR="00827F51">
              <w:rPr>
                <w:noProof/>
                <w:webHidden/>
              </w:rPr>
              <w:instrText xml:space="preserve"> PAGEREF _Toc75761594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0BD4DF1D" w14:textId="15ED35A2" w:rsidR="00827F51" w:rsidRDefault="005C5387">
          <w:pPr>
            <w:pStyle w:val="Verzeichnis2"/>
            <w:tabs>
              <w:tab w:val="left" w:pos="880"/>
              <w:tab w:val="right" w:leader="dot" w:pos="9202"/>
            </w:tabs>
            <w:rPr>
              <w:rFonts w:asciiTheme="minorHAnsi" w:eastAsiaTheme="minorEastAsia" w:hAnsiTheme="minorHAnsi"/>
              <w:noProof/>
              <w:lang w:eastAsia="de-DE"/>
            </w:rPr>
          </w:pPr>
          <w:hyperlink w:anchor="_Toc75761595" w:history="1">
            <w:r w:rsidR="00827F51" w:rsidRPr="002A29FC">
              <w:rPr>
                <w:rStyle w:val="Hyperlink"/>
                <w:noProof/>
              </w:rPr>
              <w:t>8.2</w:t>
            </w:r>
            <w:r w:rsidR="00827F51">
              <w:rPr>
                <w:rFonts w:asciiTheme="minorHAnsi" w:eastAsiaTheme="minorEastAsia" w:hAnsiTheme="minorHAnsi"/>
                <w:noProof/>
                <w:lang w:eastAsia="de-DE"/>
              </w:rPr>
              <w:tab/>
            </w:r>
            <w:r w:rsidR="00827F51" w:rsidRPr="002A29FC">
              <w:rPr>
                <w:rStyle w:val="Hyperlink"/>
                <w:noProof/>
              </w:rPr>
              <w:t>Kostenbeteiligungen</w:t>
            </w:r>
            <w:r w:rsidR="00827F51">
              <w:rPr>
                <w:noProof/>
                <w:webHidden/>
              </w:rPr>
              <w:tab/>
            </w:r>
            <w:r w:rsidR="00827F51">
              <w:rPr>
                <w:noProof/>
                <w:webHidden/>
              </w:rPr>
              <w:fldChar w:fldCharType="begin"/>
            </w:r>
            <w:r w:rsidR="00827F51">
              <w:rPr>
                <w:noProof/>
                <w:webHidden/>
              </w:rPr>
              <w:instrText xml:space="preserve"> PAGEREF _Toc75761595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00801323" w14:textId="55BF05CD" w:rsidR="00827F51" w:rsidRDefault="005C5387">
          <w:pPr>
            <w:pStyle w:val="Verzeichnis1"/>
            <w:tabs>
              <w:tab w:val="left" w:pos="440"/>
              <w:tab w:val="right" w:leader="dot" w:pos="9202"/>
            </w:tabs>
            <w:rPr>
              <w:rFonts w:asciiTheme="minorHAnsi" w:eastAsiaTheme="minorEastAsia" w:hAnsiTheme="minorHAnsi"/>
              <w:noProof/>
              <w:lang w:eastAsia="de-DE"/>
            </w:rPr>
          </w:pPr>
          <w:hyperlink w:anchor="_Toc75761596" w:history="1">
            <w:r w:rsidR="00827F51" w:rsidRPr="002A29FC">
              <w:rPr>
                <w:rStyle w:val="Hyperlink"/>
                <w:noProof/>
              </w:rPr>
              <w:t>9</w:t>
            </w:r>
            <w:r w:rsidR="00827F51">
              <w:rPr>
                <w:rFonts w:asciiTheme="minorHAnsi" w:eastAsiaTheme="minorEastAsia" w:hAnsiTheme="minorHAnsi"/>
                <w:noProof/>
                <w:lang w:eastAsia="de-DE"/>
              </w:rPr>
              <w:tab/>
            </w:r>
            <w:r w:rsidR="00827F51" w:rsidRPr="002A29FC">
              <w:rPr>
                <w:rStyle w:val="Hyperlink"/>
                <w:noProof/>
              </w:rPr>
              <w:t>Unterhaltung, Wartung und Betrieb der Anlage (VP, E)</w:t>
            </w:r>
            <w:r w:rsidR="00827F51">
              <w:rPr>
                <w:noProof/>
                <w:webHidden/>
              </w:rPr>
              <w:tab/>
            </w:r>
            <w:r w:rsidR="00827F51">
              <w:rPr>
                <w:noProof/>
                <w:webHidden/>
              </w:rPr>
              <w:fldChar w:fldCharType="begin"/>
            </w:r>
            <w:r w:rsidR="00827F51">
              <w:rPr>
                <w:noProof/>
                <w:webHidden/>
              </w:rPr>
              <w:instrText xml:space="preserve"> PAGEREF _Toc75761596 \h </w:instrText>
            </w:r>
            <w:r w:rsidR="00827F51">
              <w:rPr>
                <w:noProof/>
                <w:webHidden/>
              </w:rPr>
            </w:r>
            <w:r w:rsidR="00827F51">
              <w:rPr>
                <w:noProof/>
                <w:webHidden/>
              </w:rPr>
              <w:fldChar w:fldCharType="separate"/>
            </w:r>
            <w:r w:rsidR="00F903D8">
              <w:rPr>
                <w:noProof/>
                <w:webHidden/>
              </w:rPr>
              <w:t>8</w:t>
            </w:r>
            <w:r w:rsidR="00827F51">
              <w:rPr>
                <w:noProof/>
                <w:webHidden/>
              </w:rPr>
              <w:fldChar w:fldCharType="end"/>
            </w:r>
          </w:hyperlink>
        </w:p>
        <w:p w14:paraId="1C78BDD4" w14:textId="4C6AD0A6" w:rsidR="00D5781B" w:rsidRDefault="0077731B">
          <w:r>
            <w:rPr>
              <w:b/>
              <w:bCs/>
            </w:rPr>
            <w:fldChar w:fldCharType="end"/>
          </w:r>
        </w:p>
      </w:sdtContent>
    </w:sdt>
    <w:p w14:paraId="7A7675BC" w14:textId="389DE576" w:rsidR="0077731B" w:rsidRDefault="0077731B">
      <w:r>
        <w:br w:type="page"/>
      </w:r>
    </w:p>
    <w:p w14:paraId="551B2E4E" w14:textId="4E4287FF" w:rsidR="00384D41" w:rsidRPr="00E81779" w:rsidRDefault="00384D41" w:rsidP="00384D41">
      <w:pPr>
        <w:rPr>
          <w:b/>
          <w:bCs/>
          <w:u w:val="single"/>
        </w:rPr>
      </w:pPr>
      <w:r w:rsidRPr="00E81779">
        <w:rPr>
          <w:b/>
          <w:bCs/>
          <w:u w:val="single"/>
        </w:rPr>
        <w:lastRenderedPageBreak/>
        <w:t>Allgemeiner Hinweis zur Verwendung:</w:t>
      </w:r>
    </w:p>
    <w:p w14:paraId="0ECC3FCE" w14:textId="0E88CAC6" w:rsidR="00384D41" w:rsidRPr="00AF21E0" w:rsidRDefault="00384D41" w:rsidP="00384D41">
      <w:r w:rsidRPr="00AF21E0">
        <w:t xml:space="preserve">Die nachfolgende Gliederung kann grundsätzlich für die Erstellung eines Berichts in der Vorplanung (VP) sowie auch </w:t>
      </w:r>
      <w:r w:rsidR="00F23EEE">
        <w:t>im</w:t>
      </w:r>
      <w:r w:rsidRPr="00AF21E0">
        <w:t xml:space="preserve"> Entwurf (E) genutzt werden.</w:t>
      </w:r>
    </w:p>
    <w:p w14:paraId="4CB870AA" w14:textId="7E69C172" w:rsidR="00384D41" w:rsidRDefault="00384D41" w:rsidP="00384D41">
      <w:r w:rsidRPr="00AF21E0">
        <w:t>Einige Kapitel sind dabei in VP bzw. E zwingend zu bearbeiten, andere sind je nach Art des Vorhabens als optional anzusehen.</w:t>
      </w:r>
    </w:p>
    <w:p w14:paraId="7D44AD11" w14:textId="16CD1F71" w:rsidR="00C01E7B" w:rsidRPr="00AF21E0" w:rsidRDefault="00C01E7B" w:rsidP="00384D41">
      <w:r>
        <w:t>Wurden Themen in ausreichender Bearbeitungstiefe i</w:t>
      </w:r>
      <w:r w:rsidR="00E81779">
        <w:t>n der</w:t>
      </w:r>
      <w:r>
        <w:t xml:space="preserve"> „VP“ bereits bearbeitet, so kann i</w:t>
      </w:r>
      <w:r w:rsidR="000365F6">
        <w:t>m</w:t>
      </w:r>
      <w:r>
        <w:t xml:space="preserve"> „E“ ein Verweis auf d</w:t>
      </w:r>
      <w:r w:rsidR="00E81779">
        <w:t>ie</w:t>
      </w:r>
      <w:r>
        <w:t xml:space="preserve"> „VP“ genügen.</w:t>
      </w:r>
    </w:p>
    <w:p w14:paraId="5AC717C0" w14:textId="323F277B" w:rsidR="00384D41" w:rsidRPr="00AF21E0" w:rsidRDefault="00384D41" w:rsidP="00384D41">
      <w:r w:rsidRPr="00AF21E0">
        <w:t>Die je Stufe zwingend zu bearbeitenden Teile sind in der Überschrift mit „VP“ bzw. „E“ benannt. Das Kürzel kann nach der Kapitelbearbeitung gelöscht werden.</w:t>
      </w:r>
    </w:p>
    <w:p w14:paraId="7975EFA0" w14:textId="77777777" w:rsidR="00A36C3B" w:rsidRPr="00384D41" w:rsidRDefault="00A36C3B" w:rsidP="00384D41"/>
    <w:p w14:paraId="046843CE" w14:textId="24142DF8" w:rsidR="00575057" w:rsidRDefault="00CD373F" w:rsidP="00CD373F">
      <w:pPr>
        <w:pStyle w:val="berschrift1"/>
      </w:pPr>
      <w:bookmarkStart w:id="1" w:name="_Toc75761577"/>
      <w:r>
        <w:t>Vorhabensträger</w:t>
      </w:r>
      <w:r w:rsidR="00384D41">
        <w:t xml:space="preserve"> (VP, E)</w:t>
      </w:r>
      <w:bookmarkEnd w:id="1"/>
    </w:p>
    <w:p w14:paraId="0A5BB7DA" w14:textId="77777777" w:rsidR="00397849" w:rsidRPr="00397849" w:rsidRDefault="00397849" w:rsidP="004E002C">
      <w:pPr>
        <w:pStyle w:val="Listenabsatz"/>
        <w:numPr>
          <w:ilvl w:val="0"/>
          <w:numId w:val="2"/>
        </w:numPr>
        <w:autoSpaceDE w:val="0"/>
        <w:autoSpaceDN w:val="0"/>
        <w:adjustRightInd w:val="0"/>
        <w:spacing w:after="0"/>
        <w:jc w:val="left"/>
        <w:rPr>
          <w:rFonts w:cs="Arial"/>
        </w:rPr>
      </w:pPr>
      <w:r w:rsidRPr="00397849">
        <w:rPr>
          <w:rFonts w:cs="Arial"/>
        </w:rPr>
        <w:t>Name und Sitz</w:t>
      </w:r>
    </w:p>
    <w:p w14:paraId="7BA8ED00" w14:textId="64358280" w:rsidR="00397849" w:rsidRPr="00397849" w:rsidRDefault="00397849" w:rsidP="004E002C">
      <w:pPr>
        <w:pStyle w:val="Listenabsatz"/>
        <w:numPr>
          <w:ilvl w:val="0"/>
          <w:numId w:val="2"/>
        </w:numPr>
        <w:autoSpaceDE w:val="0"/>
        <w:autoSpaceDN w:val="0"/>
        <w:adjustRightInd w:val="0"/>
        <w:spacing w:after="0"/>
        <w:jc w:val="left"/>
        <w:rPr>
          <w:rFonts w:cs="Arial"/>
        </w:rPr>
      </w:pPr>
      <w:r w:rsidRPr="00397849">
        <w:rPr>
          <w:rFonts w:cs="Arial"/>
        </w:rPr>
        <w:t>Tag der Antragstellung, Antrag</w:t>
      </w:r>
    </w:p>
    <w:p w14:paraId="1A990BCB" w14:textId="4C5E7567" w:rsidR="00397849" w:rsidRDefault="00397849" w:rsidP="004E002C">
      <w:pPr>
        <w:pStyle w:val="Listenabsatz"/>
        <w:numPr>
          <w:ilvl w:val="0"/>
          <w:numId w:val="2"/>
        </w:numPr>
        <w:autoSpaceDE w:val="0"/>
        <w:autoSpaceDN w:val="0"/>
        <w:adjustRightInd w:val="0"/>
        <w:spacing w:after="0"/>
        <w:jc w:val="left"/>
        <w:rPr>
          <w:rFonts w:cs="Arial"/>
        </w:rPr>
      </w:pPr>
      <w:r w:rsidRPr="00397849">
        <w:rPr>
          <w:rFonts w:cs="Arial"/>
        </w:rPr>
        <w:t>Satzung, Verträge, Zweckvereinbarungen</w:t>
      </w:r>
    </w:p>
    <w:p w14:paraId="5ECAC1CA" w14:textId="583D3C6A" w:rsidR="00384D41" w:rsidRDefault="00384D41" w:rsidP="004E002C">
      <w:pPr>
        <w:pStyle w:val="Listenabsatz"/>
        <w:numPr>
          <w:ilvl w:val="0"/>
          <w:numId w:val="2"/>
        </w:numPr>
        <w:autoSpaceDE w:val="0"/>
        <w:autoSpaceDN w:val="0"/>
        <w:adjustRightInd w:val="0"/>
        <w:spacing w:after="0"/>
        <w:jc w:val="left"/>
        <w:rPr>
          <w:rFonts w:cs="Arial"/>
        </w:rPr>
      </w:pPr>
      <w:r>
        <w:rPr>
          <w:rFonts w:cs="Arial"/>
        </w:rPr>
        <w:t>Zuständigkeit (WWA / Landkreis / Gemeinde)</w:t>
      </w:r>
    </w:p>
    <w:p w14:paraId="3B3971D7" w14:textId="315B1CA4" w:rsidR="00384D41" w:rsidRDefault="00384D41" w:rsidP="00384D41">
      <w:pPr>
        <w:autoSpaceDE w:val="0"/>
        <w:autoSpaceDN w:val="0"/>
        <w:adjustRightInd w:val="0"/>
        <w:spacing w:after="0" w:line="240" w:lineRule="auto"/>
        <w:jc w:val="left"/>
        <w:rPr>
          <w:rFonts w:cs="Arial"/>
        </w:rPr>
      </w:pPr>
    </w:p>
    <w:p w14:paraId="0F6694C6" w14:textId="75BF6631" w:rsidR="00384D41" w:rsidRDefault="00384D41" w:rsidP="00384D41">
      <w:pPr>
        <w:autoSpaceDE w:val="0"/>
        <w:autoSpaceDN w:val="0"/>
        <w:adjustRightInd w:val="0"/>
        <w:spacing w:after="0" w:line="240" w:lineRule="auto"/>
        <w:jc w:val="left"/>
        <w:rPr>
          <w:rFonts w:cs="Arial"/>
        </w:rPr>
      </w:pPr>
    </w:p>
    <w:p w14:paraId="4AC0530C" w14:textId="5494921A" w:rsidR="00384D41" w:rsidRDefault="00384D41" w:rsidP="00384D41">
      <w:pPr>
        <w:autoSpaceDE w:val="0"/>
        <w:autoSpaceDN w:val="0"/>
        <w:adjustRightInd w:val="0"/>
        <w:spacing w:after="0" w:line="240" w:lineRule="auto"/>
        <w:jc w:val="left"/>
        <w:rPr>
          <w:rFonts w:cs="Arial"/>
        </w:rPr>
      </w:pPr>
    </w:p>
    <w:p w14:paraId="62B5C490" w14:textId="77777777" w:rsidR="00384D41" w:rsidRPr="00384D41" w:rsidRDefault="00384D41" w:rsidP="00384D41">
      <w:pPr>
        <w:autoSpaceDE w:val="0"/>
        <w:autoSpaceDN w:val="0"/>
        <w:adjustRightInd w:val="0"/>
        <w:spacing w:after="0" w:line="240" w:lineRule="auto"/>
        <w:jc w:val="left"/>
        <w:rPr>
          <w:rFonts w:cs="Arial"/>
        </w:rPr>
      </w:pPr>
    </w:p>
    <w:p w14:paraId="7C6628B5" w14:textId="3A3764EE" w:rsidR="00397849" w:rsidRDefault="00397849" w:rsidP="00397849">
      <w:pPr>
        <w:pStyle w:val="berschrift1"/>
      </w:pPr>
      <w:bookmarkStart w:id="2" w:name="_Toc75761578"/>
      <w:r>
        <w:t>Zweck des Vorhabens</w:t>
      </w:r>
      <w:r w:rsidR="00384D41">
        <w:t xml:space="preserve"> (VP, E)</w:t>
      </w:r>
      <w:bookmarkEnd w:id="2"/>
    </w:p>
    <w:p w14:paraId="36FEF209" w14:textId="784A56B7" w:rsidR="00384D41" w:rsidRDefault="00384D41" w:rsidP="004E002C">
      <w:pPr>
        <w:pStyle w:val="Listenabsatz"/>
        <w:numPr>
          <w:ilvl w:val="0"/>
          <w:numId w:val="3"/>
        </w:numPr>
        <w:autoSpaceDE w:val="0"/>
        <w:autoSpaceDN w:val="0"/>
        <w:adjustRightInd w:val="0"/>
        <w:spacing w:after="0"/>
        <w:jc w:val="left"/>
        <w:rPr>
          <w:rFonts w:cs="Arial"/>
        </w:rPr>
      </w:pPr>
      <w:r>
        <w:rPr>
          <w:rFonts w:cs="Arial"/>
        </w:rPr>
        <w:t>Zielsetzungen</w:t>
      </w:r>
    </w:p>
    <w:p w14:paraId="7634B045" w14:textId="428D04D3"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Versorgungsgebiet</w:t>
      </w:r>
    </w:p>
    <w:p w14:paraId="5124C9E1" w14:textId="7BE4B528" w:rsidR="00384D41" w:rsidRPr="00397849" w:rsidRDefault="00397849" w:rsidP="00384D41">
      <w:pPr>
        <w:pStyle w:val="Listenabsatz"/>
        <w:numPr>
          <w:ilvl w:val="0"/>
          <w:numId w:val="3"/>
        </w:numPr>
      </w:pPr>
      <w:r w:rsidRPr="00397849">
        <w:rPr>
          <w:rFonts w:cs="Arial"/>
        </w:rPr>
        <w:t>neu oder besser zu versorgende</w:t>
      </w:r>
      <w:r w:rsidR="00384D41">
        <w:rPr>
          <w:rFonts w:cs="Arial"/>
        </w:rPr>
        <w:t xml:space="preserve"> Anwesen</w:t>
      </w:r>
    </w:p>
    <w:p w14:paraId="43615C72" w14:textId="77777777" w:rsidR="00384D41" w:rsidRDefault="00384D41">
      <w:pPr>
        <w:spacing w:after="160" w:line="259" w:lineRule="auto"/>
        <w:jc w:val="left"/>
        <w:rPr>
          <w:rFonts w:eastAsiaTheme="majorEastAsia" w:cstheme="majorBidi"/>
          <w:b/>
          <w:bCs/>
          <w:sz w:val="32"/>
          <w:szCs w:val="32"/>
        </w:rPr>
      </w:pPr>
      <w:r>
        <w:br w:type="page"/>
      </w:r>
    </w:p>
    <w:p w14:paraId="087F1F81" w14:textId="1A2D0864" w:rsidR="00397849" w:rsidRPr="00397849" w:rsidRDefault="00397849" w:rsidP="00397849">
      <w:pPr>
        <w:pStyle w:val="berschrift1"/>
      </w:pPr>
      <w:bookmarkStart w:id="3" w:name="_Toc75761579"/>
      <w:r w:rsidRPr="00397849">
        <w:lastRenderedPageBreak/>
        <w:t>Bestehende Verhältnisse</w:t>
      </w:r>
      <w:r w:rsidR="00384D41">
        <w:t xml:space="preserve"> (VP</w:t>
      </w:r>
      <w:r w:rsidR="00C01E7B">
        <w:t>, E</w:t>
      </w:r>
      <w:r w:rsidR="00384D41">
        <w:t>)</w:t>
      </w:r>
      <w:bookmarkEnd w:id="3"/>
    </w:p>
    <w:p w14:paraId="0FE85F59" w14:textId="0E6980B1" w:rsidR="00397849" w:rsidRPr="00397849" w:rsidRDefault="00397849" w:rsidP="00397849">
      <w:pPr>
        <w:pStyle w:val="berschrift2"/>
      </w:pPr>
      <w:bookmarkStart w:id="4" w:name="_Toc75761580"/>
      <w:r w:rsidRPr="00397849">
        <w:t>Gemeinde / Versorgungsgebiet</w:t>
      </w:r>
      <w:bookmarkEnd w:id="4"/>
    </w:p>
    <w:p w14:paraId="609E97BF" w14:textId="2EF89F38"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geographische, topographische Verhältnisse</w:t>
      </w:r>
    </w:p>
    <w:p w14:paraId="3DDF5270" w14:textId="19E4BCFA"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Siedlungsstruktur und Nutzungsarten (Bauleitpläne)</w:t>
      </w:r>
    </w:p>
    <w:p w14:paraId="3B6A713F" w14:textId="0BB7BD1D"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Bevölkerung, Bevölkerungsverteilung, voraussichtliche Entwicklung</w:t>
      </w:r>
    </w:p>
    <w:p w14:paraId="7D876090" w14:textId="578AA677"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Fremdenverkehr</w:t>
      </w:r>
    </w:p>
    <w:p w14:paraId="4D907CFB" w14:textId="77327F49" w:rsidR="00397849" w:rsidRDefault="002F788B" w:rsidP="004E002C">
      <w:pPr>
        <w:pStyle w:val="Listenabsatz"/>
        <w:numPr>
          <w:ilvl w:val="0"/>
          <w:numId w:val="3"/>
        </w:numPr>
        <w:autoSpaceDE w:val="0"/>
        <w:autoSpaceDN w:val="0"/>
        <w:adjustRightInd w:val="0"/>
        <w:spacing w:after="0"/>
        <w:jc w:val="left"/>
        <w:rPr>
          <w:rFonts w:cs="Arial"/>
        </w:rPr>
      </w:pPr>
      <w:r w:rsidRPr="00397849">
        <w:rPr>
          <w:rFonts w:cs="Arial"/>
        </w:rPr>
        <w:t>G</w:t>
      </w:r>
      <w:r w:rsidR="00397849" w:rsidRPr="00397849">
        <w:rPr>
          <w:rFonts w:cs="Arial"/>
        </w:rPr>
        <w:t>ewerbliche</w:t>
      </w:r>
      <w:r>
        <w:rPr>
          <w:rFonts w:cs="Arial"/>
        </w:rPr>
        <w:t>,</w:t>
      </w:r>
      <w:r w:rsidR="00397849" w:rsidRPr="00397849">
        <w:rPr>
          <w:rFonts w:cs="Arial"/>
        </w:rPr>
        <w:t xml:space="preserve"> industrielle </w:t>
      </w:r>
      <w:r>
        <w:rPr>
          <w:rFonts w:cs="Arial"/>
        </w:rPr>
        <w:t xml:space="preserve">und landwirtschaftliche </w:t>
      </w:r>
      <w:r w:rsidR="00397849" w:rsidRPr="00397849">
        <w:rPr>
          <w:rFonts w:cs="Arial"/>
        </w:rPr>
        <w:t>Struktur, voraussichtliche Entwicklung</w:t>
      </w:r>
    </w:p>
    <w:p w14:paraId="33272C2B" w14:textId="77777777" w:rsidR="00397849" w:rsidRPr="00397849" w:rsidRDefault="00397849" w:rsidP="00397849">
      <w:pPr>
        <w:pStyle w:val="Listenabsatz"/>
        <w:autoSpaceDE w:val="0"/>
        <w:autoSpaceDN w:val="0"/>
        <w:adjustRightInd w:val="0"/>
        <w:spacing w:after="0"/>
        <w:jc w:val="left"/>
        <w:rPr>
          <w:rFonts w:cs="Arial"/>
        </w:rPr>
      </w:pPr>
    </w:p>
    <w:p w14:paraId="3B178F03" w14:textId="6A3914DA" w:rsidR="00397849" w:rsidRPr="00397849" w:rsidRDefault="00397849" w:rsidP="00397849">
      <w:pPr>
        <w:pStyle w:val="berschrift2"/>
      </w:pPr>
      <w:bookmarkStart w:id="5" w:name="_Toc75761581"/>
      <w:r w:rsidRPr="00397849">
        <w:t>Bestehende Wasserversorgung</w:t>
      </w:r>
      <w:bookmarkEnd w:id="5"/>
    </w:p>
    <w:p w14:paraId="11D63A2A" w14:textId="0A0F80DB" w:rsidR="00397849" w:rsidRPr="00397849" w:rsidRDefault="00397849" w:rsidP="00397849">
      <w:pPr>
        <w:pStyle w:val="berschrift3"/>
        <w:rPr>
          <w:rFonts w:ascii="Arial,Bold" w:hAnsi="Arial,Bold" w:cs="Arial,Bold"/>
        </w:rPr>
      </w:pPr>
      <w:bookmarkStart w:id="6" w:name="_Toc75761582"/>
      <w:r w:rsidRPr="00397849">
        <w:rPr>
          <w:rStyle w:val="berschrift3Zchn"/>
          <w:b/>
          <w:bCs/>
        </w:rPr>
        <w:t>3.2.1</w:t>
      </w:r>
      <w:r w:rsidRPr="00397849">
        <w:rPr>
          <w:rFonts w:ascii="Arial,Bold" w:hAnsi="Arial,Bold" w:cs="Arial,Bold"/>
        </w:rPr>
        <w:t xml:space="preserve"> Art</w:t>
      </w:r>
      <w:r w:rsidR="007A72B7">
        <w:rPr>
          <w:rFonts w:ascii="Arial,Bold" w:hAnsi="Arial,Bold" w:cs="Arial,Bold"/>
        </w:rPr>
        <w:t xml:space="preserve"> der Wasserversorgung</w:t>
      </w:r>
      <w:bookmarkEnd w:id="6"/>
    </w:p>
    <w:p w14:paraId="2AAC2E15" w14:textId="77777777" w:rsidR="00E81779" w:rsidRDefault="00397849" w:rsidP="004E002C">
      <w:pPr>
        <w:pStyle w:val="Listenabsatz"/>
        <w:numPr>
          <w:ilvl w:val="0"/>
          <w:numId w:val="3"/>
        </w:numPr>
        <w:autoSpaceDE w:val="0"/>
        <w:autoSpaceDN w:val="0"/>
        <w:adjustRightInd w:val="0"/>
        <w:spacing w:after="0"/>
        <w:jc w:val="left"/>
        <w:rPr>
          <w:rFonts w:cs="Arial"/>
        </w:rPr>
      </w:pPr>
      <w:r w:rsidRPr="009E6DC9">
        <w:rPr>
          <w:rFonts w:cs="Arial"/>
        </w:rPr>
        <w:t>Trinkwasser</w:t>
      </w:r>
      <w:r w:rsidR="009E6DC9" w:rsidRPr="009E6DC9">
        <w:rPr>
          <w:rFonts w:cs="Arial"/>
        </w:rPr>
        <w:t>- und</w:t>
      </w:r>
      <w:r w:rsidR="009E6DC9">
        <w:rPr>
          <w:rFonts w:cs="Arial"/>
        </w:rPr>
        <w:t xml:space="preserve"> Betriebswasserversorgung</w:t>
      </w:r>
    </w:p>
    <w:p w14:paraId="6C844BA2" w14:textId="6CBD066B" w:rsid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Löschwasser</w:t>
      </w:r>
      <w:r w:rsidR="00D55CB0">
        <w:rPr>
          <w:rFonts w:cs="Arial"/>
        </w:rPr>
        <w:t>versorgung</w:t>
      </w:r>
    </w:p>
    <w:p w14:paraId="198D7D7B" w14:textId="77777777" w:rsidR="00397849" w:rsidRDefault="00397849" w:rsidP="00397849">
      <w:pPr>
        <w:autoSpaceDE w:val="0"/>
        <w:autoSpaceDN w:val="0"/>
        <w:adjustRightInd w:val="0"/>
        <w:spacing w:after="0" w:line="240" w:lineRule="auto"/>
        <w:jc w:val="left"/>
        <w:rPr>
          <w:rFonts w:ascii="Arial,Bold" w:hAnsi="Arial,Bold" w:cs="Arial,Bold"/>
          <w:b/>
          <w:bCs/>
        </w:rPr>
      </w:pPr>
    </w:p>
    <w:p w14:paraId="2A567A97" w14:textId="29EED68D" w:rsidR="00397849" w:rsidRPr="00397849" w:rsidRDefault="00397849" w:rsidP="00397849">
      <w:pPr>
        <w:pStyle w:val="berschrift3"/>
      </w:pPr>
      <w:bookmarkStart w:id="7" w:name="_Toc75761583"/>
      <w:r w:rsidRPr="00397849">
        <w:t>3.2.2 Beurteilung</w:t>
      </w:r>
      <w:r w:rsidR="00DC3DFD">
        <w:t xml:space="preserve"> „Wasserversorgung im Normalfall“</w:t>
      </w:r>
      <w:bookmarkEnd w:id="7"/>
    </w:p>
    <w:p w14:paraId="52A9CCB2" w14:textId="1BC92D4E"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Menge</w:t>
      </w:r>
    </w:p>
    <w:p w14:paraId="571E9A56" w14:textId="7D826DBE"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physikalisch–chemische Beschaffenheit</w:t>
      </w:r>
    </w:p>
    <w:p w14:paraId="4C13AEA2" w14:textId="467C352B" w:rsidR="00397849" w:rsidRPr="00397849" w:rsidRDefault="00397849" w:rsidP="004E002C">
      <w:pPr>
        <w:pStyle w:val="Listenabsatz"/>
        <w:numPr>
          <w:ilvl w:val="0"/>
          <w:numId w:val="3"/>
        </w:numPr>
        <w:autoSpaceDE w:val="0"/>
        <w:autoSpaceDN w:val="0"/>
        <w:adjustRightInd w:val="0"/>
        <w:spacing w:after="0"/>
        <w:jc w:val="left"/>
        <w:rPr>
          <w:rFonts w:cs="Arial"/>
        </w:rPr>
      </w:pPr>
      <w:r w:rsidRPr="00397849">
        <w:rPr>
          <w:rFonts w:cs="Arial"/>
        </w:rPr>
        <w:t>mikrobiologische Beschaffenheit</w:t>
      </w:r>
    </w:p>
    <w:p w14:paraId="55EB76F8" w14:textId="40F8708F" w:rsidR="00D55CB0" w:rsidRDefault="00397849" w:rsidP="00D55CB0">
      <w:pPr>
        <w:pStyle w:val="Listenabsatz"/>
        <w:numPr>
          <w:ilvl w:val="0"/>
          <w:numId w:val="3"/>
        </w:numPr>
        <w:autoSpaceDE w:val="0"/>
        <w:autoSpaceDN w:val="0"/>
        <w:adjustRightInd w:val="0"/>
        <w:spacing w:after="0"/>
        <w:jc w:val="left"/>
        <w:rPr>
          <w:rFonts w:cs="Arial"/>
        </w:rPr>
      </w:pPr>
      <w:r w:rsidRPr="00397849">
        <w:rPr>
          <w:rFonts w:cs="Arial"/>
        </w:rPr>
        <w:t>technischer Stand, baulicher Zustand</w:t>
      </w:r>
      <w:r w:rsidR="00D55CB0">
        <w:rPr>
          <w:rFonts w:cs="Arial"/>
        </w:rPr>
        <w:t xml:space="preserve">, </w:t>
      </w:r>
      <w:r w:rsidR="00004756">
        <w:rPr>
          <w:rFonts w:cs="Arial"/>
        </w:rPr>
        <w:t xml:space="preserve">bauliche </w:t>
      </w:r>
      <w:r w:rsidR="00D55CB0">
        <w:rPr>
          <w:rFonts w:cs="Arial"/>
        </w:rPr>
        <w:t xml:space="preserve">Defizitanalyse </w:t>
      </w:r>
      <w:r w:rsidR="00D92A6B">
        <w:rPr>
          <w:rFonts w:cs="Arial"/>
        </w:rPr>
        <w:t xml:space="preserve">in der/den Wasserversorgungsanlagen </w:t>
      </w:r>
      <w:r w:rsidR="00D55CB0">
        <w:rPr>
          <w:rFonts w:cs="Arial"/>
        </w:rPr>
        <w:t>(Wassergewinnungsanlage, Aufbereitung, Wasserspeicher, Wasserverteilung)</w:t>
      </w:r>
      <w:r w:rsidR="007A72B7">
        <w:rPr>
          <w:rFonts w:cs="Arial"/>
        </w:rPr>
        <w:t xml:space="preserve"> einschl. Bewertung</w:t>
      </w:r>
    </w:p>
    <w:p w14:paraId="02CC8536" w14:textId="0F43971D" w:rsidR="00D92A6B" w:rsidRPr="00D55CB0" w:rsidRDefault="00D92A6B" w:rsidP="00D55CB0">
      <w:pPr>
        <w:pStyle w:val="Listenabsatz"/>
        <w:numPr>
          <w:ilvl w:val="0"/>
          <w:numId w:val="3"/>
        </w:numPr>
        <w:autoSpaceDE w:val="0"/>
        <w:autoSpaceDN w:val="0"/>
        <w:adjustRightInd w:val="0"/>
        <w:spacing w:after="0"/>
        <w:jc w:val="left"/>
        <w:rPr>
          <w:rFonts w:cs="Arial"/>
        </w:rPr>
      </w:pPr>
      <w:r>
        <w:rPr>
          <w:rFonts w:cs="Arial"/>
        </w:rPr>
        <w:t>organisatorische Defizitanalyse</w:t>
      </w:r>
    </w:p>
    <w:p w14:paraId="583D13C1" w14:textId="79E23A4A" w:rsidR="00D55CB0" w:rsidRDefault="00A869C5" w:rsidP="004E002C">
      <w:pPr>
        <w:pStyle w:val="Listenabsatz"/>
        <w:numPr>
          <w:ilvl w:val="0"/>
          <w:numId w:val="3"/>
        </w:numPr>
        <w:autoSpaceDE w:val="0"/>
        <w:autoSpaceDN w:val="0"/>
        <w:adjustRightInd w:val="0"/>
        <w:spacing w:after="0"/>
        <w:jc w:val="left"/>
        <w:rPr>
          <w:rFonts w:cs="Arial"/>
        </w:rPr>
      </w:pPr>
      <w:r>
        <w:rPr>
          <w:rFonts w:cs="Arial"/>
        </w:rPr>
        <w:t>Versorgungsstruk</w:t>
      </w:r>
      <w:r w:rsidR="00DC3DFD">
        <w:rPr>
          <w:rFonts w:cs="Arial"/>
        </w:rPr>
        <w:t>t</w:t>
      </w:r>
      <w:r>
        <w:rPr>
          <w:rFonts w:cs="Arial"/>
        </w:rPr>
        <w:t>ur</w:t>
      </w:r>
      <w:r w:rsidR="00DC3DFD">
        <w:rPr>
          <w:rFonts w:cs="Arial"/>
        </w:rPr>
        <w:t xml:space="preserve"> inkl. der technischen Verbünde sowie der Notverbünde und weitere Versorgungsmöglichkeiten</w:t>
      </w:r>
    </w:p>
    <w:p w14:paraId="30CA64DB" w14:textId="5A15707F" w:rsidR="00D92A6B" w:rsidRDefault="00D92A6B" w:rsidP="004E002C">
      <w:pPr>
        <w:pStyle w:val="Listenabsatz"/>
        <w:numPr>
          <w:ilvl w:val="0"/>
          <w:numId w:val="3"/>
        </w:numPr>
        <w:autoSpaceDE w:val="0"/>
        <w:autoSpaceDN w:val="0"/>
        <w:adjustRightInd w:val="0"/>
        <w:spacing w:after="0"/>
        <w:jc w:val="left"/>
        <w:rPr>
          <w:rFonts w:cs="Arial"/>
        </w:rPr>
      </w:pPr>
      <w:r>
        <w:rPr>
          <w:rFonts w:cs="Arial"/>
        </w:rPr>
        <w:t xml:space="preserve">Schutz des genutzten </w:t>
      </w:r>
      <w:r w:rsidR="007A72B7">
        <w:rPr>
          <w:rFonts w:cs="Arial"/>
        </w:rPr>
        <w:t xml:space="preserve">und/oder zukünftig zu nutzenden </w:t>
      </w:r>
      <w:r>
        <w:rPr>
          <w:rFonts w:cs="Arial"/>
        </w:rPr>
        <w:t>Grundwassers (Hydroge</w:t>
      </w:r>
      <w:r w:rsidR="00025E0D">
        <w:rPr>
          <w:rFonts w:cs="Arial"/>
        </w:rPr>
        <w:t>o</w:t>
      </w:r>
      <w:r>
        <w:rPr>
          <w:rFonts w:cs="Arial"/>
        </w:rPr>
        <w:t>logische Verhältnisse und konkurrierende Nutzungen hinsichtlich Trinkwasserschutz, Wirksamkeit Wasserschu</w:t>
      </w:r>
      <w:r w:rsidR="00025E0D">
        <w:rPr>
          <w:rFonts w:cs="Arial"/>
        </w:rPr>
        <w:t>t</w:t>
      </w:r>
      <w:r>
        <w:rPr>
          <w:rFonts w:cs="Arial"/>
        </w:rPr>
        <w:t>zgebiet)</w:t>
      </w:r>
    </w:p>
    <w:p w14:paraId="79F1360A" w14:textId="4190BBA8" w:rsidR="00D92A6B" w:rsidRDefault="00D92A6B" w:rsidP="00E81779">
      <w:pPr>
        <w:pStyle w:val="Listenabsatz"/>
        <w:autoSpaceDE w:val="0"/>
        <w:autoSpaceDN w:val="0"/>
        <w:adjustRightInd w:val="0"/>
        <w:spacing w:after="0"/>
        <w:jc w:val="left"/>
        <w:rPr>
          <w:rFonts w:cs="Arial"/>
        </w:rPr>
      </w:pPr>
    </w:p>
    <w:p w14:paraId="687C04B4" w14:textId="45C5D546" w:rsidR="00D92A6B" w:rsidRDefault="00D92A6B" w:rsidP="00E81779">
      <w:pPr>
        <w:pStyle w:val="Listenabsatz"/>
        <w:autoSpaceDE w:val="0"/>
        <w:autoSpaceDN w:val="0"/>
        <w:adjustRightInd w:val="0"/>
        <w:spacing w:after="0"/>
        <w:jc w:val="left"/>
        <w:rPr>
          <w:rFonts w:cs="Arial"/>
        </w:rPr>
      </w:pPr>
      <w:r>
        <w:rPr>
          <w:rFonts w:cs="Arial"/>
        </w:rPr>
        <w:t>Hinweis: Die Beantwortung hydrogeologischer Fragestellung z.B. hinsichtlich der Einhaltung der allgemein anerkannten Regeln der Technik von Wasser</w:t>
      </w:r>
      <w:r w:rsidR="00025E0D">
        <w:rPr>
          <w:rFonts w:cs="Arial"/>
        </w:rPr>
        <w:t xml:space="preserve">fassungen- bzw.- </w:t>
      </w:r>
      <w:r>
        <w:rPr>
          <w:rFonts w:cs="Arial"/>
        </w:rPr>
        <w:t xml:space="preserve">gewinnungsanlagen oder des Schutzes des Grundwassers kann in einer Anlage </w:t>
      </w:r>
      <w:r w:rsidR="00EA4E80">
        <w:rPr>
          <w:rFonts w:cs="Arial"/>
        </w:rPr>
        <w:t>auf detaillierte Art und Weise in Form eines hydrogeologischen Gutachtens geschehen. Ein Verweis hierauf kann ausreichen.</w:t>
      </w:r>
    </w:p>
    <w:p w14:paraId="1EC08FCC" w14:textId="77777777" w:rsidR="00A869C5" w:rsidRDefault="00A869C5" w:rsidP="00E81779">
      <w:pPr>
        <w:pStyle w:val="Listenabsatz"/>
        <w:autoSpaceDE w:val="0"/>
        <w:autoSpaceDN w:val="0"/>
        <w:adjustRightInd w:val="0"/>
        <w:spacing w:after="0"/>
        <w:jc w:val="left"/>
        <w:rPr>
          <w:rFonts w:cs="Arial"/>
        </w:rPr>
      </w:pPr>
    </w:p>
    <w:p w14:paraId="79565A9C" w14:textId="36DA41E2" w:rsidR="00DC3DFD" w:rsidRPr="00397849" w:rsidRDefault="00DC3DFD" w:rsidP="00DC3DFD">
      <w:pPr>
        <w:pStyle w:val="berschrift3"/>
      </w:pPr>
      <w:bookmarkStart w:id="8" w:name="_Toc75761584"/>
      <w:r w:rsidRPr="00397849">
        <w:t>3.2.</w:t>
      </w:r>
      <w:r>
        <w:t>3</w:t>
      </w:r>
      <w:r w:rsidRPr="00397849">
        <w:t xml:space="preserve"> Beurteilung</w:t>
      </w:r>
      <w:r>
        <w:t xml:space="preserve"> „Vorsorge auf Not-, Krisen- und Katastrophenfälle“</w:t>
      </w:r>
      <w:bookmarkEnd w:id="8"/>
    </w:p>
    <w:p w14:paraId="1F4074E2" w14:textId="10A8CBD0" w:rsidR="00DC3DFD" w:rsidRDefault="00185D8B" w:rsidP="00397849">
      <w:pPr>
        <w:pStyle w:val="Listenabsatz"/>
        <w:autoSpaceDE w:val="0"/>
        <w:autoSpaceDN w:val="0"/>
        <w:adjustRightInd w:val="0"/>
        <w:spacing w:after="0"/>
        <w:jc w:val="left"/>
        <w:rPr>
          <w:rFonts w:cs="Arial"/>
        </w:rPr>
      </w:pPr>
      <w:r w:rsidRPr="00185D8B">
        <w:rPr>
          <w:rFonts w:cs="Arial"/>
        </w:rPr>
        <w:t>Hierfür wird die LfU-Arbeitshilfe „Sicherheit der Wasserversorgung in Not-, Krisen- und Katastrophenfällen veröffentlicht. Eine entsprechende Beurteilung bezüglich der in der Arbeitshilfe enthaltenen Szenarien ist aufzuführen.</w:t>
      </w:r>
    </w:p>
    <w:p w14:paraId="369FB38B" w14:textId="77777777" w:rsidR="00185D8B" w:rsidRPr="00397849" w:rsidRDefault="00185D8B" w:rsidP="00397849">
      <w:pPr>
        <w:pStyle w:val="Listenabsatz"/>
        <w:autoSpaceDE w:val="0"/>
        <w:autoSpaceDN w:val="0"/>
        <w:adjustRightInd w:val="0"/>
        <w:spacing w:after="0"/>
        <w:jc w:val="left"/>
        <w:rPr>
          <w:rFonts w:cs="Arial"/>
        </w:rPr>
      </w:pPr>
    </w:p>
    <w:p w14:paraId="0D900A06" w14:textId="674A03C3" w:rsidR="00397849" w:rsidRPr="00397849" w:rsidRDefault="00397849" w:rsidP="00397849">
      <w:pPr>
        <w:pStyle w:val="berschrift2"/>
      </w:pPr>
      <w:bookmarkStart w:id="9" w:name="_Toc75761585"/>
      <w:r w:rsidRPr="00397849">
        <w:t>Abwasserverhältnisse</w:t>
      </w:r>
      <w:bookmarkEnd w:id="9"/>
    </w:p>
    <w:p w14:paraId="085742A7" w14:textId="46DECD16" w:rsidR="00D5781B" w:rsidRPr="00D5781B" w:rsidRDefault="00397849" w:rsidP="00D5781B">
      <w:pPr>
        <w:pStyle w:val="Listenabsatz"/>
        <w:numPr>
          <w:ilvl w:val="0"/>
          <w:numId w:val="3"/>
        </w:numPr>
        <w:autoSpaceDE w:val="0"/>
        <w:autoSpaceDN w:val="0"/>
        <w:adjustRightInd w:val="0"/>
        <w:spacing w:after="0"/>
        <w:jc w:val="left"/>
        <w:rPr>
          <w:rFonts w:cs="Arial"/>
        </w:rPr>
      </w:pPr>
      <w:r w:rsidRPr="00397849">
        <w:rPr>
          <w:rFonts w:cs="Arial"/>
        </w:rPr>
        <w:t>Kanalnetz</w:t>
      </w:r>
      <w:r w:rsidR="00DC3DFD">
        <w:rPr>
          <w:rFonts w:cs="Arial"/>
        </w:rPr>
        <w:t xml:space="preserve"> (nur relevant bei Lage im WSG / EZG</w:t>
      </w:r>
      <w:r w:rsidR="00D5781B">
        <w:rPr>
          <w:rFonts w:cs="Arial"/>
        </w:rPr>
        <w:t>)</w:t>
      </w:r>
    </w:p>
    <w:p w14:paraId="6954B41F" w14:textId="062D566C" w:rsidR="00D5781B" w:rsidRPr="00D5781B" w:rsidRDefault="00397849" w:rsidP="00D5781B">
      <w:pPr>
        <w:pStyle w:val="Listenabsatz"/>
        <w:numPr>
          <w:ilvl w:val="0"/>
          <w:numId w:val="3"/>
        </w:numPr>
        <w:autoSpaceDE w:val="0"/>
        <w:autoSpaceDN w:val="0"/>
        <w:adjustRightInd w:val="0"/>
        <w:spacing w:after="0"/>
        <w:jc w:val="left"/>
        <w:rPr>
          <w:rFonts w:cs="Arial"/>
        </w:rPr>
      </w:pPr>
      <w:r w:rsidRPr="00397849">
        <w:rPr>
          <w:rFonts w:cs="Arial"/>
        </w:rPr>
        <w:t>Kläranlage</w:t>
      </w:r>
      <w:r w:rsidR="00DC3DFD">
        <w:rPr>
          <w:rFonts w:cs="Arial"/>
        </w:rPr>
        <w:t xml:space="preserve"> (nur relevant bei Lage im WSG / EZG</w:t>
      </w:r>
      <w:r w:rsidR="00D5781B">
        <w:rPr>
          <w:rFonts w:cs="Arial"/>
        </w:rPr>
        <w:t>)</w:t>
      </w:r>
    </w:p>
    <w:p w14:paraId="3FAE050F" w14:textId="77777777" w:rsidR="00BF4733" w:rsidRPr="00142861" w:rsidRDefault="00397849" w:rsidP="00142861">
      <w:pPr>
        <w:pStyle w:val="Listenabsatz"/>
        <w:numPr>
          <w:ilvl w:val="0"/>
          <w:numId w:val="3"/>
        </w:numPr>
        <w:autoSpaceDE w:val="0"/>
        <w:autoSpaceDN w:val="0"/>
        <w:adjustRightInd w:val="0"/>
        <w:spacing w:after="0"/>
        <w:jc w:val="left"/>
        <w:rPr>
          <w:rFonts w:cs="Arial"/>
        </w:rPr>
      </w:pPr>
      <w:r w:rsidRPr="00BF4733">
        <w:rPr>
          <w:rFonts w:cs="Arial"/>
        </w:rPr>
        <w:t>Kleinkläranlagen</w:t>
      </w:r>
      <w:r w:rsidR="00DC3DFD" w:rsidRPr="00BF4733">
        <w:rPr>
          <w:rFonts w:cs="Arial"/>
        </w:rPr>
        <w:t xml:space="preserve"> (nur relevant bei Lage im WSG / EZG</w:t>
      </w:r>
      <w:r w:rsidR="00D5781B" w:rsidRPr="00BF4733">
        <w:rPr>
          <w:rFonts w:cs="Arial"/>
        </w:rPr>
        <w:t>)</w:t>
      </w:r>
    </w:p>
    <w:p w14:paraId="0D5AA022" w14:textId="77777777" w:rsidR="00142861" w:rsidRPr="00142861" w:rsidRDefault="00DC3DFD" w:rsidP="00142861">
      <w:pPr>
        <w:pStyle w:val="Listenabsatz"/>
        <w:numPr>
          <w:ilvl w:val="0"/>
          <w:numId w:val="3"/>
        </w:numPr>
        <w:autoSpaceDE w:val="0"/>
        <w:autoSpaceDN w:val="0"/>
        <w:adjustRightInd w:val="0"/>
        <w:spacing w:after="0"/>
        <w:jc w:val="left"/>
        <w:rPr>
          <w:rFonts w:cs="Arial"/>
        </w:rPr>
      </w:pPr>
      <w:r w:rsidRPr="00142861">
        <w:rPr>
          <w:rFonts w:cs="Arial"/>
        </w:rPr>
        <w:t>In der Wasserversorgung a</w:t>
      </w:r>
      <w:r w:rsidR="002F788B" w:rsidRPr="00142861">
        <w:rPr>
          <w:rFonts w:cs="Arial"/>
        </w:rPr>
        <w:t>nfallendes Abwasser</w:t>
      </w:r>
      <w:r w:rsidR="005D2A17" w:rsidRPr="00142861">
        <w:rPr>
          <w:rFonts w:cs="Arial"/>
        </w:rPr>
        <w:t xml:space="preserve"> und Beseitigung</w:t>
      </w:r>
      <w:r w:rsidR="00801B8E" w:rsidRPr="00142861">
        <w:rPr>
          <w:rFonts w:cs="Arial"/>
        </w:rPr>
        <w:t>, ggf.</w:t>
      </w:r>
      <w:r w:rsidR="00D5781B" w:rsidRPr="00142861">
        <w:rPr>
          <w:rFonts w:cs="Arial"/>
        </w:rPr>
        <w:t xml:space="preserve"> De</w:t>
      </w:r>
      <w:r w:rsidR="00801B8E" w:rsidRPr="00142861">
        <w:rPr>
          <w:rFonts w:cs="Arial"/>
        </w:rPr>
        <w:t>fiz</w:t>
      </w:r>
      <w:r w:rsidR="00BF4733" w:rsidRPr="00142861">
        <w:rPr>
          <w:rFonts w:cs="Arial"/>
        </w:rPr>
        <w:t>i</w:t>
      </w:r>
      <w:r w:rsidR="00801B8E" w:rsidRPr="00142861">
        <w:rPr>
          <w:rFonts w:cs="Arial"/>
        </w:rPr>
        <w:t>tanalyse</w:t>
      </w:r>
    </w:p>
    <w:p w14:paraId="7449620A" w14:textId="682277CB" w:rsidR="00384D41" w:rsidRPr="00BF4733" w:rsidRDefault="00384D41" w:rsidP="00142861">
      <w:pPr>
        <w:pStyle w:val="Listenabsatz"/>
        <w:numPr>
          <w:ilvl w:val="0"/>
          <w:numId w:val="3"/>
        </w:numPr>
        <w:autoSpaceDE w:val="0"/>
        <w:autoSpaceDN w:val="0"/>
        <w:adjustRightInd w:val="0"/>
        <w:spacing w:after="0"/>
        <w:jc w:val="left"/>
        <w:rPr>
          <w:rFonts w:eastAsiaTheme="majorEastAsia" w:cstheme="majorBidi"/>
          <w:b/>
          <w:bCs/>
          <w:sz w:val="32"/>
          <w:szCs w:val="32"/>
        </w:rPr>
      </w:pPr>
      <w:r>
        <w:br w:type="page"/>
      </w:r>
    </w:p>
    <w:p w14:paraId="466B6F6A" w14:textId="2690FC53" w:rsidR="00397849" w:rsidRPr="00397849" w:rsidRDefault="00397849" w:rsidP="00397849">
      <w:pPr>
        <w:pStyle w:val="berschrift1"/>
      </w:pPr>
      <w:bookmarkStart w:id="10" w:name="_Toc75761586"/>
      <w:r w:rsidRPr="00397849">
        <w:lastRenderedPageBreak/>
        <w:t>Art und Umfang des Vorhabens</w:t>
      </w:r>
      <w:r w:rsidR="00384D41">
        <w:t xml:space="preserve"> (</w:t>
      </w:r>
      <w:r w:rsidR="00593156">
        <w:t xml:space="preserve">VP, </w:t>
      </w:r>
      <w:r w:rsidR="00384D41">
        <w:t>E)</w:t>
      </w:r>
      <w:bookmarkEnd w:id="10"/>
    </w:p>
    <w:p w14:paraId="229E07C8" w14:textId="2C58E1D0" w:rsidR="00397849" w:rsidRPr="00397849" w:rsidRDefault="00397849" w:rsidP="00397849">
      <w:pPr>
        <w:pStyle w:val="berschrift2"/>
      </w:pPr>
      <w:bookmarkStart w:id="11" w:name="_Toc75761587"/>
      <w:r w:rsidRPr="00397849">
        <w:t>Wasserbedarfsberechnung</w:t>
      </w:r>
      <w:bookmarkEnd w:id="11"/>
    </w:p>
    <w:p w14:paraId="51BADB38" w14:textId="1F37EAF6" w:rsidR="00397849" w:rsidRPr="00D5781B" w:rsidRDefault="00397849" w:rsidP="002962F8">
      <w:pPr>
        <w:pStyle w:val="Listenabsatz"/>
        <w:numPr>
          <w:ilvl w:val="0"/>
          <w:numId w:val="3"/>
        </w:numPr>
        <w:autoSpaceDE w:val="0"/>
        <w:autoSpaceDN w:val="0"/>
        <w:adjustRightInd w:val="0"/>
        <w:spacing w:after="0"/>
        <w:jc w:val="left"/>
        <w:rPr>
          <w:rFonts w:ascii="Arial,Bold" w:hAnsi="Arial,Bold" w:cs="Arial,Bold"/>
          <w:b/>
          <w:bCs/>
        </w:rPr>
      </w:pPr>
      <w:r w:rsidRPr="00D5781B">
        <w:rPr>
          <w:rFonts w:cs="Arial"/>
        </w:rPr>
        <w:t>Das Ergebnis der Einzelerfassung mit Fragebögen (Anlage 6</w:t>
      </w:r>
      <w:r w:rsidR="00384D41" w:rsidRPr="00D5781B">
        <w:rPr>
          <w:rFonts w:cs="Arial"/>
        </w:rPr>
        <w:t>.6</w:t>
      </w:r>
      <w:r w:rsidRPr="00D5781B">
        <w:rPr>
          <w:rFonts w:cs="Arial"/>
        </w:rPr>
        <w:t>) ist, ggf. unterteilt nach Versorgungszonen, für jede Gemeinde und jeden Gemeindeteil zweckmäßig in Tabellen zusammenzustellen. Die zukünftigen Bedarfswerte sind für eine absehbare Entwicklung auf der Grundlage der Bauleitplanung und gemeindlichen Entwicklungsplanung zu schätzen.</w:t>
      </w:r>
    </w:p>
    <w:p w14:paraId="3F3D9F5B" w14:textId="77777777" w:rsidR="00D5781B" w:rsidRPr="00D5781B" w:rsidRDefault="00D5781B" w:rsidP="00D5781B">
      <w:pPr>
        <w:autoSpaceDE w:val="0"/>
        <w:autoSpaceDN w:val="0"/>
        <w:adjustRightInd w:val="0"/>
        <w:spacing w:after="0" w:line="240" w:lineRule="auto"/>
        <w:ind w:left="360"/>
        <w:jc w:val="left"/>
        <w:rPr>
          <w:rFonts w:ascii="Arial,Bold" w:hAnsi="Arial,Bold" w:cs="Arial,Bold"/>
          <w:b/>
          <w:bCs/>
        </w:rPr>
      </w:pPr>
    </w:p>
    <w:p w14:paraId="4FC80856" w14:textId="30648CB8" w:rsidR="00397849" w:rsidRPr="00D5781B" w:rsidRDefault="00397849" w:rsidP="00BD1068">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Derzeitiger gemessener Wasserverbrauch</w:t>
      </w:r>
      <w:r w:rsidR="00A869C5" w:rsidRPr="00D5781B">
        <w:rPr>
          <w:rFonts w:ascii="Arial,Bold" w:hAnsi="Arial,Bold" w:cs="Arial,Bold"/>
        </w:rPr>
        <w:t xml:space="preserve"> mit Angabe </w:t>
      </w:r>
      <w:r w:rsidR="00004756" w:rsidRPr="00D5781B">
        <w:rPr>
          <w:rFonts w:ascii="Arial,Bold" w:hAnsi="Arial,Bold" w:cs="Arial,Bold"/>
        </w:rPr>
        <w:t xml:space="preserve">vorh. </w:t>
      </w:r>
      <w:r w:rsidR="00A869C5" w:rsidRPr="00D5781B">
        <w:rPr>
          <w:rFonts w:ascii="Arial,Bold" w:hAnsi="Arial,Bold" w:cs="Arial,Bold"/>
        </w:rPr>
        <w:t>Verluste</w:t>
      </w:r>
    </w:p>
    <w:p w14:paraId="31F241A0" w14:textId="1DD2AFF0" w:rsidR="00397849" w:rsidRPr="00D5781B" w:rsidRDefault="00397849" w:rsidP="00BD1068">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Mit Erfahrungswerten errechneter derzeitiger und künftiger Wasserbedarf</w:t>
      </w:r>
      <w:r w:rsidR="003B359E">
        <w:rPr>
          <w:rFonts w:ascii="Arial,Bold" w:hAnsi="Arial,Bold" w:cs="Arial,Bold"/>
        </w:rPr>
        <w:t xml:space="preserve"> (inkl. Ausführungen zu Redundanzen / notwendigen Reserven) </w:t>
      </w:r>
    </w:p>
    <w:p w14:paraId="60EA7FAF" w14:textId="4C612B51" w:rsidR="00A869C5" w:rsidRPr="00D5781B" w:rsidRDefault="00A869C5" w:rsidP="00A869C5">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Löschwasserbedarf</w:t>
      </w:r>
    </w:p>
    <w:p w14:paraId="11E7B402" w14:textId="3B3375C9" w:rsidR="00AF06C6" w:rsidRPr="00D5781B" w:rsidRDefault="00AF06C6" w:rsidP="00004756">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 xml:space="preserve">Wasserförderung / </w:t>
      </w:r>
      <w:r w:rsidR="000365F6">
        <w:rPr>
          <w:rFonts w:ascii="Arial,Bold" w:hAnsi="Arial,Bold" w:cs="Arial,Bold"/>
        </w:rPr>
        <w:t>-a</w:t>
      </w:r>
      <w:r w:rsidRPr="00D5781B">
        <w:rPr>
          <w:rFonts w:ascii="Arial,Bold" w:hAnsi="Arial,Bold" w:cs="Arial,Bold"/>
        </w:rPr>
        <w:t>bleitung</w:t>
      </w:r>
    </w:p>
    <w:p w14:paraId="040B94E7" w14:textId="1274E8F8" w:rsidR="00004756" w:rsidRPr="00D5781B" w:rsidRDefault="00D5781B" w:rsidP="00004756">
      <w:pPr>
        <w:pStyle w:val="Listenabsatz"/>
        <w:numPr>
          <w:ilvl w:val="0"/>
          <w:numId w:val="3"/>
        </w:numPr>
        <w:autoSpaceDE w:val="0"/>
        <w:autoSpaceDN w:val="0"/>
        <w:adjustRightInd w:val="0"/>
        <w:spacing w:after="0"/>
        <w:jc w:val="left"/>
        <w:rPr>
          <w:rFonts w:ascii="Arial,Bold" w:hAnsi="Arial,Bold" w:cs="Arial,Bold"/>
        </w:rPr>
      </w:pPr>
      <w:r>
        <w:rPr>
          <w:rFonts w:ascii="Arial,Bold" w:hAnsi="Arial,Bold" w:cs="Arial,Bold"/>
        </w:rPr>
        <w:t>E</w:t>
      </w:r>
      <w:r w:rsidR="00004756" w:rsidRPr="00D5781B">
        <w:rPr>
          <w:rFonts w:ascii="Arial,Bold" w:hAnsi="Arial,Bold" w:cs="Arial,Bold"/>
        </w:rPr>
        <w:t xml:space="preserve">rforderliches Wasserspeicher- / Hochbehältervolumen </w:t>
      </w:r>
    </w:p>
    <w:p w14:paraId="7DFD81DE" w14:textId="383BE1C7" w:rsidR="00004756" w:rsidRPr="00D5781B" w:rsidRDefault="00004756" w:rsidP="00004756">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Aufbereitung (Art, Größe, Leistung)</w:t>
      </w:r>
    </w:p>
    <w:p w14:paraId="6C5156C6" w14:textId="32B5D089" w:rsidR="00AF06C6" w:rsidRPr="00D5781B" w:rsidRDefault="00AF06C6" w:rsidP="00004756">
      <w:pPr>
        <w:pStyle w:val="Listenabsatz"/>
        <w:numPr>
          <w:ilvl w:val="0"/>
          <w:numId w:val="3"/>
        </w:numPr>
        <w:autoSpaceDE w:val="0"/>
        <w:autoSpaceDN w:val="0"/>
        <w:adjustRightInd w:val="0"/>
        <w:spacing w:after="0"/>
        <w:jc w:val="left"/>
        <w:rPr>
          <w:rFonts w:ascii="Arial,Bold" w:hAnsi="Arial,Bold" w:cs="Arial,Bold"/>
        </w:rPr>
      </w:pPr>
      <w:r w:rsidRPr="00D5781B">
        <w:rPr>
          <w:rFonts w:ascii="Arial,Bold" w:hAnsi="Arial,Bold" w:cs="Arial,Bold"/>
        </w:rPr>
        <w:t>Wasserverteilung</w:t>
      </w:r>
    </w:p>
    <w:p w14:paraId="6355B2F5" w14:textId="77777777" w:rsidR="00A869C5" w:rsidRPr="00AF21E0" w:rsidRDefault="00A869C5" w:rsidP="00397849">
      <w:pPr>
        <w:pStyle w:val="Listenabsatz"/>
      </w:pPr>
    </w:p>
    <w:p w14:paraId="2F847080" w14:textId="6270E9A6" w:rsidR="00397849" w:rsidRPr="00397849" w:rsidRDefault="00B05B69" w:rsidP="00397849">
      <w:pPr>
        <w:pStyle w:val="berschrift2"/>
      </w:pPr>
      <w:bookmarkStart w:id="12" w:name="_Toc75761588"/>
      <w:r>
        <w:t xml:space="preserve">Wasserdargebot und </w:t>
      </w:r>
      <w:r w:rsidR="00397849" w:rsidRPr="00397849">
        <w:t>Deckung des Wasserbedarfs</w:t>
      </w:r>
      <w:bookmarkEnd w:id="12"/>
    </w:p>
    <w:p w14:paraId="6FCA3A67" w14:textId="764A5A28" w:rsidR="00025E0D" w:rsidRDefault="00025E0D" w:rsidP="004E002C">
      <w:pPr>
        <w:pStyle w:val="Listenabsatz"/>
        <w:numPr>
          <w:ilvl w:val="0"/>
          <w:numId w:val="4"/>
        </w:numPr>
        <w:autoSpaceDE w:val="0"/>
        <w:autoSpaceDN w:val="0"/>
        <w:adjustRightInd w:val="0"/>
        <w:spacing w:after="0"/>
        <w:rPr>
          <w:rFonts w:cs="Arial"/>
        </w:rPr>
      </w:pPr>
      <w:r>
        <w:rPr>
          <w:rFonts w:cs="Arial"/>
        </w:rPr>
        <w:t>Auf Grundlage eines hydrogeologischen Gutachtens Ermittlung des aktuellen und zukünftigen Wasserdargebots</w:t>
      </w:r>
    </w:p>
    <w:p w14:paraId="58FDFCCA" w14:textId="1F8C98AF" w:rsidR="00397849" w:rsidRPr="00AF21E0" w:rsidRDefault="00397849" w:rsidP="004E002C">
      <w:pPr>
        <w:pStyle w:val="Listenabsatz"/>
        <w:numPr>
          <w:ilvl w:val="0"/>
          <w:numId w:val="4"/>
        </w:numPr>
        <w:autoSpaceDE w:val="0"/>
        <w:autoSpaceDN w:val="0"/>
        <w:adjustRightInd w:val="0"/>
        <w:spacing w:after="0"/>
        <w:rPr>
          <w:rFonts w:cs="Arial"/>
        </w:rPr>
      </w:pPr>
      <w:r w:rsidRPr="00AF21E0">
        <w:rPr>
          <w:rFonts w:cs="Arial"/>
        </w:rPr>
        <w:t>Möglichkeiten der Wasserbedarfsdeckung und deren Beurteilung, Begründung der gewählten Lösung</w:t>
      </w:r>
    </w:p>
    <w:p w14:paraId="67C5DA06" w14:textId="5F315DB9" w:rsidR="003819F5" w:rsidRDefault="003819F5" w:rsidP="003819F5">
      <w:pPr>
        <w:pStyle w:val="Listenabsatz"/>
        <w:numPr>
          <w:ilvl w:val="0"/>
          <w:numId w:val="4"/>
        </w:numPr>
        <w:autoSpaceDE w:val="0"/>
        <w:autoSpaceDN w:val="0"/>
        <w:adjustRightInd w:val="0"/>
        <w:spacing w:after="0"/>
        <w:rPr>
          <w:rFonts w:cs="Arial"/>
        </w:rPr>
      </w:pPr>
      <w:r>
        <w:rPr>
          <w:rFonts w:cs="Arial"/>
        </w:rPr>
        <w:t>Beurteilung des Bedarfsnachweises einschl. Berücksichtigung Spitzenbedarf (bei Quellen insbesondere bei den Spitzenbedarfszeiten (Juni/Juli/August)</w:t>
      </w:r>
    </w:p>
    <w:p w14:paraId="03E568CA" w14:textId="6E540DCB" w:rsidR="003B359E" w:rsidRDefault="003B359E" w:rsidP="003819F5">
      <w:pPr>
        <w:pStyle w:val="Listenabsatz"/>
        <w:numPr>
          <w:ilvl w:val="0"/>
          <w:numId w:val="4"/>
        </w:numPr>
        <w:autoSpaceDE w:val="0"/>
        <w:autoSpaceDN w:val="0"/>
        <w:adjustRightInd w:val="0"/>
        <w:spacing w:after="0"/>
        <w:rPr>
          <w:rFonts w:cs="Arial"/>
        </w:rPr>
      </w:pPr>
      <w:r>
        <w:rPr>
          <w:rFonts w:cs="Arial"/>
        </w:rPr>
        <w:t>Beurteilung des Bedarfsnachweises bezüglich notwendiger Redundanzen und Reserven</w:t>
      </w:r>
    </w:p>
    <w:p w14:paraId="2DF40E5B" w14:textId="3EAEB567" w:rsidR="0032051B" w:rsidRDefault="0032051B" w:rsidP="004E002C">
      <w:pPr>
        <w:pStyle w:val="Listenabsatz"/>
        <w:numPr>
          <w:ilvl w:val="0"/>
          <w:numId w:val="4"/>
        </w:numPr>
        <w:autoSpaceDE w:val="0"/>
        <w:autoSpaceDN w:val="0"/>
        <w:adjustRightInd w:val="0"/>
        <w:spacing w:after="0"/>
        <w:rPr>
          <w:rFonts w:cs="Arial"/>
        </w:rPr>
      </w:pPr>
      <w:r>
        <w:rPr>
          <w:rFonts w:cs="Arial"/>
        </w:rPr>
        <w:t>Mögliche Einsparpotentiale (z.B. Wasserverluste)</w:t>
      </w:r>
    </w:p>
    <w:p w14:paraId="5D3BCBF5" w14:textId="05E79EDC" w:rsidR="003E56DC" w:rsidRPr="00AF21E0" w:rsidRDefault="003E56DC" w:rsidP="004E002C">
      <w:pPr>
        <w:pStyle w:val="Listenabsatz"/>
        <w:numPr>
          <w:ilvl w:val="0"/>
          <w:numId w:val="4"/>
        </w:numPr>
        <w:autoSpaceDE w:val="0"/>
        <w:autoSpaceDN w:val="0"/>
        <w:adjustRightInd w:val="0"/>
        <w:spacing w:after="0"/>
        <w:rPr>
          <w:rFonts w:cs="Arial"/>
        </w:rPr>
      </w:pPr>
      <w:r>
        <w:rPr>
          <w:rFonts w:cs="Arial"/>
        </w:rPr>
        <w:t>Defizitanalyse</w:t>
      </w:r>
      <w:r w:rsidR="00025E0D">
        <w:rPr>
          <w:rFonts w:cs="Arial"/>
        </w:rPr>
        <w:t xml:space="preserve"> zur Bedarfsdeckung</w:t>
      </w:r>
      <w:r w:rsidR="00AB2B82">
        <w:rPr>
          <w:rFonts w:cs="Arial"/>
        </w:rPr>
        <w:t xml:space="preserve"> (einschl. hydraulische Aspekte)</w:t>
      </w:r>
    </w:p>
    <w:p w14:paraId="58619BC9" w14:textId="77777777" w:rsidR="00397849" w:rsidRPr="00397849" w:rsidRDefault="00397849" w:rsidP="00397849">
      <w:pPr>
        <w:pStyle w:val="Listenabsatz"/>
        <w:autoSpaceDE w:val="0"/>
        <w:autoSpaceDN w:val="0"/>
        <w:adjustRightInd w:val="0"/>
        <w:spacing w:after="0"/>
        <w:jc w:val="left"/>
        <w:rPr>
          <w:rFonts w:cs="Arial"/>
        </w:rPr>
      </w:pPr>
    </w:p>
    <w:p w14:paraId="60086743" w14:textId="33C0F3DD" w:rsidR="00397849" w:rsidRPr="00397849" w:rsidRDefault="00397849" w:rsidP="00397849">
      <w:pPr>
        <w:pStyle w:val="berschrift2"/>
      </w:pPr>
      <w:bookmarkStart w:id="13" w:name="_Toc75761589"/>
      <w:r w:rsidRPr="00397849">
        <w:t xml:space="preserve">Beschreibung und Begründung der erforderlichen </w:t>
      </w:r>
      <w:r w:rsidR="00AA530E">
        <w:t>Maßnahmen</w:t>
      </w:r>
      <w:r w:rsidR="001759E0">
        <w:t xml:space="preserve"> einschl. Variantenuntersuchung</w:t>
      </w:r>
      <w:bookmarkEnd w:id="13"/>
      <w:r w:rsidR="001759E0">
        <w:t xml:space="preserve"> </w:t>
      </w:r>
    </w:p>
    <w:p w14:paraId="4FA91DCD" w14:textId="32575DF0" w:rsidR="00397849" w:rsidRPr="00AF21E0" w:rsidRDefault="00397849" w:rsidP="004E002C">
      <w:pPr>
        <w:pStyle w:val="Listenabsatz"/>
        <w:numPr>
          <w:ilvl w:val="0"/>
          <w:numId w:val="4"/>
        </w:numPr>
        <w:autoSpaceDE w:val="0"/>
        <w:autoSpaceDN w:val="0"/>
        <w:adjustRightInd w:val="0"/>
        <w:spacing w:after="0"/>
        <w:jc w:val="left"/>
        <w:rPr>
          <w:rFonts w:cs="Arial"/>
        </w:rPr>
      </w:pPr>
      <w:r w:rsidRPr="00AF21E0">
        <w:rPr>
          <w:rFonts w:cs="Arial"/>
        </w:rPr>
        <w:t>Darstellung der Wahllösungen und Begründung der gewählten Lösung für die</w:t>
      </w:r>
      <w:r w:rsidR="004E002C" w:rsidRPr="00AF21E0">
        <w:rPr>
          <w:rFonts w:cs="Arial"/>
        </w:rPr>
        <w:t xml:space="preserve"> </w:t>
      </w:r>
      <w:r w:rsidRPr="00AF21E0">
        <w:rPr>
          <w:rFonts w:cs="Arial"/>
        </w:rPr>
        <w:t>Gesamtanlage</w:t>
      </w:r>
    </w:p>
    <w:p w14:paraId="25E91325" w14:textId="657913C0" w:rsidR="00397849" w:rsidRPr="00AF21E0" w:rsidRDefault="00397849" w:rsidP="004E002C">
      <w:pPr>
        <w:pStyle w:val="Listenabsatz"/>
        <w:numPr>
          <w:ilvl w:val="0"/>
          <w:numId w:val="4"/>
        </w:numPr>
        <w:autoSpaceDE w:val="0"/>
        <w:autoSpaceDN w:val="0"/>
        <w:adjustRightInd w:val="0"/>
        <w:spacing w:after="0"/>
        <w:jc w:val="left"/>
        <w:rPr>
          <w:rFonts w:cs="Arial"/>
        </w:rPr>
      </w:pPr>
      <w:r w:rsidRPr="00AF21E0">
        <w:rPr>
          <w:rFonts w:cs="Arial"/>
        </w:rPr>
        <w:t>Wasserfassung</w:t>
      </w:r>
    </w:p>
    <w:p w14:paraId="2FB9F89B" w14:textId="3D74A7D5" w:rsidR="00397849" w:rsidRPr="00AF21E0" w:rsidRDefault="00397849" w:rsidP="004E002C">
      <w:pPr>
        <w:pStyle w:val="Listenabsatz"/>
        <w:numPr>
          <w:ilvl w:val="0"/>
          <w:numId w:val="4"/>
        </w:numPr>
        <w:autoSpaceDE w:val="0"/>
        <w:autoSpaceDN w:val="0"/>
        <w:adjustRightInd w:val="0"/>
        <w:spacing w:after="0"/>
        <w:jc w:val="left"/>
        <w:rPr>
          <w:rFonts w:cs="Arial"/>
        </w:rPr>
      </w:pPr>
      <w:r w:rsidRPr="00AF21E0">
        <w:rPr>
          <w:rFonts w:cs="Arial"/>
        </w:rPr>
        <w:t>Wasserförderung</w:t>
      </w:r>
    </w:p>
    <w:p w14:paraId="0C831E11" w14:textId="1628C0A9"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Maschinenhaus</w:t>
      </w:r>
    </w:p>
    <w:p w14:paraId="1D2517CB" w14:textId="2846375E"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Saugbehälter</w:t>
      </w:r>
    </w:p>
    <w:p w14:paraId="330E8144" w14:textId="6D1018AE"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Betriebsgebäude (ggf. auch Wohn- und Nebengebäude)</w:t>
      </w:r>
    </w:p>
    <w:p w14:paraId="67D07A59" w14:textId="06A9D1F3"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Pumpen und Antriebsmotore</w:t>
      </w:r>
      <w:r w:rsidR="003C53ED">
        <w:rPr>
          <w:rFonts w:cs="Arial"/>
        </w:rPr>
        <w:t>n</w:t>
      </w:r>
      <w:r w:rsidRPr="00AF21E0">
        <w:rPr>
          <w:rFonts w:cs="Arial"/>
        </w:rPr>
        <w:t>, insbesondere Förderstrom, Förderhöhe,</w:t>
      </w:r>
      <w:r w:rsidR="004E002C" w:rsidRPr="00AF21E0">
        <w:rPr>
          <w:rFonts w:cs="Arial"/>
        </w:rPr>
        <w:t xml:space="preserve"> </w:t>
      </w:r>
      <w:r w:rsidRPr="00AF21E0">
        <w:rPr>
          <w:rFonts w:cs="Arial"/>
        </w:rPr>
        <w:t>Strombedarf</w:t>
      </w:r>
    </w:p>
    <w:p w14:paraId="43F299C6" w14:textId="371FD1DA"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Rohrinstallation, Absperrorgane, Druckstoßsicherung</w:t>
      </w:r>
    </w:p>
    <w:p w14:paraId="4D021AEB" w14:textId="5AC25749"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Stromzuführung, Transformatoren, Notstromversorgung</w:t>
      </w:r>
    </w:p>
    <w:p w14:paraId="64CF88FA" w14:textId="20360FFA"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Starkstromanlage,</w:t>
      </w:r>
    </w:p>
    <w:p w14:paraId="08C6D656" w14:textId="5448B050" w:rsidR="00397849" w:rsidRPr="00AF21E0" w:rsidRDefault="00397849" w:rsidP="004E002C">
      <w:pPr>
        <w:pStyle w:val="Listenabsatz"/>
        <w:numPr>
          <w:ilvl w:val="1"/>
          <w:numId w:val="4"/>
        </w:numPr>
        <w:autoSpaceDE w:val="0"/>
        <w:autoSpaceDN w:val="0"/>
        <w:adjustRightInd w:val="0"/>
        <w:spacing w:after="0"/>
        <w:jc w:val="left"/>
        <w:rPr>
          <w:rFonts w:cs="Arial"/>
        </w:rPr>
      </w:pPr>
      <w:r w:rsidRPr="00AF21E0">
        <w:rPr>
          <w:rFonts w:cs="Arial"/>
        </w:rPr>
        <w:t>Messvorrichtungen, Fernmess- und Fernsteueranlage, Fernsprechanschluss</w:t>
      </w:r>
    </w:p>
    <w:p w14:paraId="47CA3BBE" w14:textId="20E267F5" w:rsidR="00397849" w:rsidRPr="00AF21E0" w:rsidRDefault="00397849" w:rsidP="004E002C">
      <w:pPr>
        <w:pStyle w:val="Listenabsatz"/>
        <w:numPr>
          <w:ilvl w:val="1"/>
          <w:numId w:val="4"/>
        </w:numPr>
      </w:pPr>
      <w:r w:rsidRPr="00AF21E0">
        <w:rPr>
          <w:rFonts w:cs="Arial"/>
        </w:rPr>
        <w:t>Beleuchtung, Beheizung</w:t>
      </w:r>
    </w:p>
    <w:p w14:paraId="56329420" w14:textId="4A5E8D7C" w:rsidR="00004756" w:rsidRPr="00AF21E0" w:rsidRDefault="00004756" w:rsidP="00004756">
      <w:pPr>
        <w:pStyle w:val="Listenabsatz"/>
        <w:numPr>
          <w:ilvl w:val="0"/>
          <w:numId w:val="4"/>
        </w:numPr>
        <w:autoSpaceDE w:val="0"/>
        <w:autoSpaceDN w:val="0"/>
        <w:adjustRightInd w:val="0"/>
        <w:spacing w:after="0"/>
        <w:jc w:val="left"/>
        <w:rPr>
          <w:rFonts w:cs="Arial"/>
        </w:rPr>
      </w:pPr>
      <w:r>
        <w:rPr>
          <w:rFonts w:cs="Arial"/>
        </w:rPr>
        <w:t>Wasseraufbereitung / Desinfektion</w:t>
      </w:r>
      <w:r w:rsidR="003819F5">
        <w:rPr>
          <w:rFonts w:cs="Arial"/>
        </w:rPr>
        <w:t xml:space="preserve"> einschl. Abwasserbeseitigung</w:t>
      </w:r>
    </w:p>
    <w:p w14:paraId="7B3E46D7" w14:textId="77777777" w:rsidR="004E002C" w:rsidRPr="00AF21E0" w:rsidRDefault="004E002C" w:rsidP="004E002C">
      <w:pPr>
        <w:pStyle w:val="Listenabsatz"/>
        <w:numPr>
          <w:ilvl w:val="0"/>
          <w:numId w:val="4"/>
        </w:numPr>
        <w:autoSpaceDE w:val="0"/>
        <w:autoSpaceDN w:val="0"/>
        <w:adjustRightInd w:val="0"/>
        <w:spacing w:after="0"/>
        <w:jc w:val="left"/>
        <w:rPr>
          <w:rFonts w:cs="Arial"/>
        </w:rPr>
      </w:pPr>
      <w:r w:rsidRPr="00AF21E0">
        <w:rPr>
          <w:rFonts w:cs="Arial"/>
        </w:rPr>
        <w:t>Wasserspeicher</w:t>
      </w:r>
    </w:p>
    <w:p w14:paraId="1F30B081" w14:textId="25F3B733"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Inhalt</w:t>
      </w:r>
    </w:p>
    <w:p w14:paraId="29EFFBCA" w14:textId="3BB42AFD"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Lage, Höhenlage, Standort</w:t>
      </w:r>
    </w:p>
    <w:p w14:paraId="769B2D53" w14:textId="40F4B20C"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bauliche Anordnung</w:t>
      </w:r>
    </w:p>
    <w:p w14:paraId="3A26CB27" w14:textId="13E78B6F"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Rohrinstallation, Absperrorgane, Rohrbruchsicherung</w:t>
      </w:r>
    </w:p>
    <w:p w14:paraId="7D4C76B3" w14:textId="156F7E92"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Betriebsweisen</w:t>
      </w:r>
    </w:p>
    <w:p w14:paraId="7972A191" w14:textId="42D8C1DA"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Messvorrichtungen</w:t>
      </w:r>
    </w:p>
    <w:p w14:paraId="3DAD3149" w14:textId="3FB1318B" w:rsidR="004E002C" w:rsidRPr="00AF21E0" w:rsidRDefault="004E002C" w:rsidP="004E002C">
      <w:pPr>
        <w:pStyle w:val="Listenabsatz"/>
        <w:numPr>
          <w:ilvl w:val="0"/>
          <w:numId w:val="4"/>
        </w:numPr>
        <w:autoSpaceDE w:val="0"/>
        <w:autoSpaceDN w:val="0"/>
        <w:adjustRightInd w:val="0"/>
        <w:spacing w:after="0"/>
        <w:jc w:val="left"/>
        <w:rPr>
          <w:rFonts w:cs="Arial"/>
        </w:rPr>
      </w:pPr>
      <w:r w:rsidRPr="00AF21E0">
        <w:rPr>
          <w:rFonts w:cs="Arial"/>
        </w:rPr>
        <w:t>Wasserverteilung</w:t>
      </w:r>
    </w:p>
    <w:p w14:paraId="52C40307" w14:textId="04E7C2BB" w:rsidR="004E002C" w:rsidRPr="00AF21E0" w:rsidRDefault="004E002C" w:rsidP="004E002C">
      <w:pPr>
        <w:pStyle w:val="Listenabsatz"/>
        <w:autoSpaceDE w:val="0"/>
        <w:autoSpaceDN w:val="0"/>
        <w:adjustRightInd w:val="0"/>
        <w:spacing w:after="0"/>
        <w:jc w:val="left"/>
        <w:rPr>
          <w:rFonts w:cs="Arial"/>
        </w:rPr>
      </w:pPr>
      <w:r w:rsidRPr="00AF21E0">
        <w:rPr>
          <w:rFonts w:cs="Arial"/>
        </w:rPr>
        <w:lastRenderedPageBreak/>
        <w:t>Es sind jeweils anzugeben und zu begründen: Rohrwerkstoffe, Druckstufen, Entlüftungs- und Spüleinrichtungen, Absperrorgane für</w:t>
      </w:r>
    </w:p>
    <w:p w14:paraId="44B4F30B" w14:textId="3704EF84"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Fernleitungen</w:t>
      </w:r>
    </w:p>
    <w:p w14:paraId="6CDCBC1E" w14:textId="73DA1CF6"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Zubringerleitungen</w:t>
      </w:r>
    </w:p>
    <w:p w14:paraId="6B29C3E8" w14:textId="43396060"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Hauptleitungen</w:t>
      </w:r>
    </w:p>
    <w:p w14:paraId="3C4D829C" w14:textId="43F27DDE"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Messvorrichtungen</w:t>
      </w:r>
    </w:p>
    <w:p w14:paraId="64C3B967" w14:textId="7CF282DF"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Einrichtungen für die Löschwasserentnahme, Löschwasservorrat, Löschwassermengen, Drücke an den wichtigsten Hydranten</w:t>
      </w:r>
    </w:p>
    <w:p w14:paraId="4D7424A1" w14:textId="58660CA6" w:rsidR="004E002C" w:rsidRPr="00AF21E0" w:rsidRDefault="004E002C" w:rsidP="004E002C">
      <w:pPr>
        <w:pStyle w:val="Listenabsatz"/>
        <w:numPr>
          <w:ilvl w:val="1"/>
          <w:numId w:val="4"/>
        </w:numPr>
        <w:autoSpaceDE w:val="0"/>
        <w:autoSpaceDN w:val="0"/>
        <w:adjustRightInd w:val="0"/>
        <w:spacing w:after="0"/>
        <w:jc w:val="left"/>
        <w:rPr>
          <w:rFonts w:cs="Arial"/>
        </w:rPr>
      </w:pPr>
      <w:r w:rsidRPr="00AF21E0">
        <w:rPr>
          <w:rFonts w:cs="Arial"/>
        </w:rPr>
        <w:t>Druckverhältnisse: Es sind die Drücke an den wichtigsten Punkten des Rohrnetzes aus der Berechnungstabelle anzugeben.</w:t>
      </w:r>
    </w:p>
    <w:p w14:paraId="7BAE093B" w14:textId="44EE14A6" w:rsidR="004E002C" w:rsidRPr="00AF21E0" w:rsidRDefault="004E002C" w:rsidP="004E002C">
      <w:pPr>
        <w:pStyle w:val="Listenabsatz"/>
        <w:numPr>
          <w:ilvl w:val="0"/>
          <w:numId w:val="4"/>
        </w:numPr>
        <w:autoSpaceDE w:val="0"/>
        <w:autoSpaceDN w:val="0"/>
        <w:adjustRightInd w:val="0"/>
        <w:spacing w:after="0"/>
        <w:jc w:val="left"/>
        <w:rPr>
          <w:rFonts w:cs="Arial"/>
        </w:rPr>
      </w:pPr>
      <w:r w:rsidRPr="00AF21E0">
        <w:rPr>
          <w:rFonts w:cs="Arial"/>
        </w:rPr>
        <w:t>Anschlussleitungen: Anzahl, durchschnittliche Länge, Werkstoff,</w:t>
      </w:r>
    </w:p>
    <w:p w14:paraId="5EA506FB" w14:textId="5EE13C76" w:rsidR="004E002C" w:rsidRPr="00AF21E0" w:rsidRDefault="004E002C" w:rsidP="004E002C">
      <w:pPr>
        <w:pStyle w:val="Listenabsatz"/>
        <w:numPr>
          <w:ilvl w:val="0"/>
          <w:numId w:val="4"/>
        </w:numPr>
        <w:autoSpaceDE w:val="0"/>
        <w:autoSpaceDN w:val="0"/>
        <w:adjustRightInd w:val="0"/>
        <w:spacing w:after="0"/>
        <w:jc w:val="left"/>
        <w:rPr>
          <w:rFonts w:cs="Arial"/>
        </w:rPr>
      </w:pPr>
      <w:r w:rsidRPr="00AF21E0">
        <w:rPr>
          <w:rFonts w:cs="Arial"/>
        </w:rPr>
        <w:t>Anschlussorgan, Messvorrichtung, ggf. Hausdruckminderer</w:t>
      </w:r>
    </w:p>
    <w:p w14:paraId="28BAE85D" w14:textId="724669A8" w:rsidR="004E002C" w:rsidRPr="003E56DC" w:rsidRDefault="004E002C" w:rsidP="004E002C">
      <w:pPr>
        <w:pStyle w:val="Listenabsatz"/>
        <w:numPr>
          <w:ilvl w:val="0"/>
          <w:numId w:val="4"/>
        </w:numPr>
      </w:pPr>
      <w:r w:rsidRPr="00AF21E0">
        <w:rPr>
          <w:rFonts w:cs="Arial"/>
        </w:rPr>
        <w:t>Höhenlage und Festpunkte</w:t>
      </w:r>
    </w:p>
    <w:p w14:paraId="1250370A" w14:textId="67D153BD" w:rsidR="003E56DC" w:rsidRPr="002221BD" w:rsidRDefault="00646F32" w:rsidP="004E002C">
      <w:pPr>
        <w:pStyle w:val="Listenabsatz"/>
        <w:numPr>
          <w:ilvl w:val="0"/>
          <w:numId w:val="4"/>
        </w:numPr>
      </w:pPr>
      <w:r>
        <w:rPr>
          <w:rFonts w:cs="Arial"/>
        </w:rPr>
        <w:t>(Not-)</w:t>
      </w:r>
      <w:r w:rsidR="002221BD">
        <w:rPr>
          <w:rFonts w:cs="Arial"/>
        </w:rPr>
        <w:t xml:space="preserve"> </w:t>
      </w:r>
      <w:r w:rsidR="003E56DC">
        <w:rPr>
          <w:rFonts w:cs="Arial"/>
        </w:rPr>
        <w:t>Verbundleitungen zu ggf. benachbarten Wasserversorgungsunternehmen</w:t>
      </w:r>
    </w:p>
    <w:p w14:paraId="64867A16" w14:textId="6B861E70" w:rsidR="002221BD" w:rsidRPr="002221BD" w:rsidRDefault="002221BD" w:rsidP="002221BD">
      <w:pPr>
        <w:pStyle w:val="Listenabsatz"/>
      </w:pPr>
      <w:r>
        <w:rPr>
          <w:rFonts w:cs="Arial"/>
        </w:rPr>
        <w:t>Insbesondere Klärung der Fragen:</w:t>
      </w:r>
    </w:p>
    <w:p w14:paraId="57C3B11C" w14:textId="77777777" w:rsidR="002221BD" w:rsidRDefault="002221BD" w:rsidP="002221BD">
      <w:pPr>
        <w:pStyle w:val="Listenabsatz"/>
        <w:numPr>
          <w:ilvl w:val="1"/>
          <w:numId w:val="4"/>
        </w:numPr>
        <w:autoSpaceDE w:val="0"/>
        <w:autoSpaceDN w:val="0"/>
        <w:adjustRightInd w:val="0"/>
        <w:spacing w:after="0"/>
        <w:jc w:val="left"/>
        <w:rPr>
          <w:rFonts w:cs="Arial"/>
        </w:rPr>
      </w:pPr>
      <w:r>
        <w:rPr>
          <w:rFonts w:cs="Arial"/>
        </w:rPr>
        <w:t>Lieferumkehr möglich</w:t>
      </w:r>
    </w:p>
    <w:p w14:paraId="2FF5FC20" w14:textId="403A852C" w:rsidR="002221BD" w:rsidRDefault="002221BD" w:rsidP="002221BD">
      <w:pPr>
        <w:pStyle w:val="Listenabsatz"/>
        <w:numPr>
          <w:ilvl w:val="1"/>
          <w:numId w:val="4"/>
        </w:numPr>
        <w:autoSpaceDE w:val="0"/>
        <w:autoSpaceDN w:val="0"/>
        <w:adjustRightInd w:val="0"/>
        <w:spacing w:after="0"/>
        <w:jc w:val="left"/>
        <w:rPr>
          <w:rFonts w:cs="Arial"/>
        </w:rPr>
      </w:pPr>
      <w:r>
        <w:rPr>
          <w:rFonts w:cs="Arial"/>
        </w:rPr>
        <w:t>technisch max. mögliche Menge</w:t>
      </w:r>
    </w:p>
    <w:p w14:paraId="2145E5B8" w14:textId="57EF5A75" w:rsidR="002221BD" w:rsidRDefault="002221BD" w:rsidP="002221BD">
      <w:pPr>
        <w:pStyle w:val="Listenabsatz"/>
        <w:numPr>
          <w:ilvl w:val="1"/>
          <w:numId w:val="4"/>
        </w:numPr>
        <w:autoSpaceDE w:val="0"/>
        <w:autoSpaceDN w:val="0"/>
        <w:adjustRightInd w:val="0"/>
        <w:spacing w:after="0"/>
        <w:jc w:val="left"/>
        <w:rPr>
          <w:rFonts w:cs="Arial"/>
        </w:rPr>
      </w:pPr>
      <w:r>
        <w:rPr>
          <w:rFonts w:cs="Arial"/>
        </w:rPr>
        <w:t>Mischbarkeit</w:t>
      </w:r>
    </w:p>
    <w:p w14:paraId="48C0D133" w14:textId="048526C1" w:rsidR="002221BD" w:rsidRDefault="002221BD" w:rsidP="002221BD">
      <w:pPr>
        <w:pStyle w:val="Listenabsatz"/>
        <w:numPr>
          <w:ilvl w:val="1"/>
          <w:numId w:val="4"/>
        </w:numPr>
        <w:autoSpaceDE w:val="0"/>
        <w:autoSpaceDN w:val="0"/>
        <w:adjustRightInd w:val="0"/>
        <w:spacing w:after="0"/>
        <w:jc w:val="left"/>
        <w:rPr>
          <w:rFonts w:cs="Arial"/>
        </w:rPr>
      </w:pPr>
      <w:r>
        <w:rPr>
          <w:rFonts w:cs="Arial"/>
        </w:rPr>
        <w:t>Lieferung von Roh,- oder Reinwasser</w:t>
      </w:r>
    </w:p>
    <w:p w14:paraId="032C5CE2" w14:textId="77777777" w:rsidR="002221BD" w:rsidRPr="002221BD" w:rsidRDefault="002221BD" w:rsidP="002221BD">
      <w:pPr>
        <w:pStyle w:val="Listenabsatz"/>
        <w:autoSpaceDE w:val="0"/>
        <w:autoSpaceDN w:val="0"/>
        <w:adjustRightInd w:val="0"/>
        <w:spacing w:after="0"/>
        <w:ind w:left="1440"/>
        <w:jc w:val="left"/>
        <w:rPr>
          <w:rFonts w:cs="Arial"/>
        </w:rPr>
      </w:pPr>
    </w:p>
    <w:p w14:paraId="0AC258F4" w14:textId="5619CBFD" w:rsidR="00025E0D" w:rsidRPr="00AF21E0" w:rsidRDefault="00025E0D" w:rsidP="004E002C">
      <w:pPr>
        <w:pStyle w:val="Listenabsatz"/>
        <w:numPr>
          <w:ilvl w:val="0"/>
          <w:numId w:val="4"/>
        </w:numPr>
      </w:pPr>
      <w:r>
        <w:rPr>
          <w:rFonts w:cs="Arial"/>
        </w:rPr>
        <w:t>Ggf. neue Grundwassererschließungen</w:t>
      </w:r>
    </w:p>
    <w:p w14:paraId="2995F406" w14:textId="77777777" w:rsidR="00AA530E" w:rsidRDefault="00AA530E">
      <w:pPr>
        <w:spacing w:after="160" w:line="259" w:lineRule="auto"/>
        <w:jc w:val="left"/>
      </w:pPr>
    </w:p>
    <w:p w14:paraId="553B261B" w14:textId="597BF462" w:rsidR="00AA530E" w:rsidRPr="00D5781B" w:rsidRDefault="00221093" w:rsidP="00D5781B">
      <w:pPr>
        <w:rPr>
          <w:b/>
          <w:bCs/>
          <w:u w:val="single"/>
        </w:rPr>
      </w:pPr>
      <w:r w:rsidRPr="00D5781B">
        <w:rPr>
          <w:b/>
          <w:bCs/>
          <w:u w:val="single"/>
        </w:rPr>
        <w:t>Hinweise zur Variantenuntersuchung:</w:t>
      </w:r>
    </w:p>
    <w:p w14:paraId="34E7FB76" w14:textId="24487316" w:rsidR="00221093" w:rsidRPr="00D43A7E" w:rsidRDefault="00D5781B" w:rsidP="00D5781B">
      <w:r>
        <w:t xml:space="preserve">A) </w:t>
      </w:r>
      <w:r w:rsidR="00221093">
        <w:t>Allgemeines</w:t>
      </w:r>
      <w:r>
        <w:t>:</w:t>
      </w:r>
    </w:p>
    <w:p w14:paraId="42A6BB61" w14:textId="77777777" w:rsidR="00221093" w:rsidRPr="00AF21E0" w:rsidRDefault="00221093" w:rsidP="00221093">
      <w:pPr>
        <w:pStyle w:val="Listenabsatz"/>
        <w:numPr>
          <w:ilvl w:val="0"/>
          <w:numId w:val="11"/>
        </w:numPr>
      </w:pPr>
      <w:r w:rsidRPr="00AF21E0">
        <w:t>Grobe Nennung der vorstellbaren, grundlegenden Optionen</w:t>
      </w:r>
    </w:p>
    <w:p w14:paraId="116F4618" w14:textId="77777777" w:rsidR="00221093" w:rsidRPr="00AF21E0" w:rsidRDefault="00221093" w:rsidP="00221093">
      <w:pPr>
        <w:pStyle w:val="Listenabsatz"/>
        <w:numPr>
          <w:ilvl w:val="1"/>
          <w:numId w:val="11"/>
        </w:numPr>
        <w:rPr>
          <w:i/>
          <w:iCs/>
        </w:rPr>
      </w:pPr>
      <w:r w:rsidRPr="00AF21E0">
        <w:rPr>
          <w:i/>
          <w:iCs/>
        </w:rPr>
        <w:t>z.B. Sanierung / Erweiterung / Neubau von Bauwerken</w:t>
      </w:r>
    </w:p>
    <w:p w14:paraId="74E0AFA0" w14:textId="77777777" w:rsidR="00221093" w:rsidRPr="00AF21E0" w:rsidRDefault="00221093" w:rsidP="00221093">
      <w:pPr>
        <w:pStyle w:val="Listenabsatz"/>
        <w:numPr>
          <w:ilvl w:val="1"/>
          <w:numId w:val="11"/>
        </w:numPr>
        <w:rPr>
          <w:i/>
          <w:iCs/>
        </w:rPr>
      </w:pPr>
      <w:r w:rsidRPr="00AF21E0">
        <w:rPr>
          <w:i/>
          <w:iCs/>
        </w:rPr>
        <w:t>z.B. Leitungssanierungen</w:t>
      </w:r>
    </w:p>
    <w:p w14:paraId="6ABE9412" w14:textId="77777777" w:rsidR="00221093" w:rsidRPr="00AF21E0" w:rsidRDefault="00221093" w:rsidP="00221093">
      <w:pPr>
        <w:pStyle w:val="Listenabsatz"/>
        <w:numPr>
          <w:ilvl w:val="1"/>
          <w:numId w:val="11"/>
        </w:numPr>
        <w:rPr>
          <w:i/>
          <w:iCs/>
        </w:rPr>
      </w:pPr>
      <w:r w:rsidRPr="00AF21E0">
        <w:rPr>
          <w:i/>
          <w:iCs/>
        </w:rPr>
        <w:t>z.B. Verbundleitung</w:t>
      </w:r>
    </w:p>
    <w:p w14:paraId="2C4355A0" w14:textId="77777777" w:rsidR="00221093" w:rsidRPr="00AF21E0" w:rsidRDefault="00221093" w:rsidP="00221093">
      <w:pPr>
        <w:pStyle w:val="Listenabsatz"/>
        <w:numPr>
          <w:ilvl w:val="1"/>
          <w:numId w:val="11"/>
        </w:numPr>
        <w:rPr>
          <w:i/>
          <w:iCs/>
        </w:rPr>
      </w:pPr>
      <w:r w:rsidRPr="00AF21E0">
        <w:rPr>
          <w:i/>
          <w:iCs/>
        </w:rPr>
        <w:t>z.B. Kompensation einer anstehenden Maßnahme durch eine andere (z.B. Verbundleitung anstelle Sanierung Hochbehälter)</w:t>
      </w:r>
    </w:p>
    <w:p w14:paraId="2E38A1DC" w14:textId="77777777" w:rsidR="00221093" w:rsidRPr="00AF21E0" w:rsidRDefault="00221093" w:rsidP="00221093">
      <w:pPr>
        <w:pStyle w:val="Listenabsatz"/>
        <w:numPr>
          <w:ilvl w:val="0"/>
          <w:numId w:val="11"/>
        </w:numPr>
      </w:pPr>
      <w:r w:rsidRPr="00AF21E0">
        <w:t>Ggf. Begründung für Nicht-Beachtung einer Variante</w:t>
      </w:r>
    </w:p>
    <w:p w14:paraId="4DA63A61" w14:textId="3772087E" w:rsidR="00221093" w:rsidRPr="00AF21E0" w:rsidRDefault="00221093" w:rsidP="00221093">
      <w:pPr>
        <w:pStyle w:val="Listenabsatz"/>
        <w:numPr>
          <w:ilvl w:val="1"/>
          <w:numId w:val="11"/>
        </w:numPr>
        <w:rPr>
          <w:i/>
          <w:iCs/>
        </w:rPr>
      </w:pPr>
      <w:r w:rsidRPr="00AF21E0">
        <w:rPr>
          <w:i/>
          <w:iCs/>
        </w:rPr>
        <w:t>z.B. räumlich</w:t>
      </w:r>
      <w:r w:rsidR="00F23EEE">
        <w:rPr>
          <w:i/>
          <w:iCs/>
        </w:rPr>
        <w:t xml:space="preserve"> </w:t>
      </w:r>
      <w:r w:rsidRPr="00AF21E0">
        <w:rPr>
          <w:i/>
          <w:iCs/>
        </w:rPr>
        <w:t>begründet</w:t>
      </w:r>
    </w:p>
    <w:p w14:paraId="7D1A83AF" w14:textId="77777777" w:rsidR="00221093" w:rsidRPr="00AF21E0" w:rsidRDefault="00221093" w:rsidP="00221093">
      <w:pPr>
        <w:pStyle w:val="Listenabsatz"/>
        <w:numPr>
          <w:ilvl w:val="1"/>
          <w:numId w:val="11"/>
        </w:numPr>
        <w:rPr>
          <w:i/>
          <w:iCs/>
        </w:rPr>
      </w:pPr>
      <w:r w:rsidRPr="00AF21E0">
        <w:rPr>
          <w:i/>
          <w:iCs/>
        </w:rPr>
        <w:t>Beispieltext: „</w:t>
      </w:r>
      <w:r>
        <w:rPr>
          <w:i/>
          <w:iCs/>
        </w:rPr>
        <w:t>Der sanierungsbedürftige Hochbehälter ist zentraler Baustein der Versorgung mehrerer Ortsteile und kann durch Einzelmaßnahmen nicht kompensiert werden</w:t>
      </w:r>
      <w:r w:rsidRPr="00AF21E0">
        <w:rPr>
          <w:i/>
          <w:iCs/>
        </w:rPr>
        <w:t>.</w:t>
      </w:r>
      <w:r>
        <w:rPr>
          <w:i/>
          <w:iCs/>
        </w:rPr>
        <w:t xml:space="preserve"> Daher stehen lediglich die Varianten Sanierung oder Neubau zur Diskussion.</w:t>
      </w:r>
      <w:r w:rsidRPr="00AF21E0">
        <w:rPr>
          <w:i/>
          <w:iCs/>
        </w:rPr>
        <w:t>“</w:t>
      </w:r>
    </w:p>
    <w:p w14:paraId="5598E655" w14:textId="0EC76156" w:rsidR="00221093" w:rsidRDefault="000C5102" w:rsidP="00D5781B">
      <w:r>
        <w:t xml:space="preserve">B) </w:t>
      </w:r>
      <w:r w:rsidR="00221093">
        <w:t>Beschreibung der Varianten</w:t>
      </w:r>
    </w:p>
    <w:p w14:paraId="65C91C79" w14:textId="77777777" w:rsidR="00221093" w:rsidRDefault="00221093" w:rsidP="00221093">
      <w:pPr>
        <w:pStyle w:val="Listenabsatz"/>
        <w:numPr>
          <w:ilvl w:val="0"/>
          <w:numId w:val="12"/>
        </w:numPr>
      </w:pPr>
      <w:r>
        <w:t>Darstellung der Varianten, ggf. mit Untervarianten</w:t>
      </w:r>
    </w:p>
    <w:p w14:paraId="6F5646BD" w14:textId="77777777" w:rsidR="00221093" w:rsidRDefault="00221093" w:rsidP="00221093">
      <w:pPr>
        <w:pStyle w:val="Listenabsatz"/>
        <w:numPr>
          <w:ilvl w:val="0"/>
          <w:numId w:val="12"/>
        </w:numPr>
      </w:pPr>
      <w:r>
        <w:t>Benennung der wesentlichen Unterschiede nach Art, Lage, Funktion und Kosten</w:t>
      </w:r>
    </w:p>
    <w:p w14:paraId="5BE4B95E" w14:textId="49785806" w:rsidR="00221093" w:rsidRDefault="00221093" w:rsidP="00221093">
      <w:pPr>
        <w:pStyle w:val="Listenabsatz"/>
        <w:numPr>
          <w:ilvl w:val="0"/>
          <w:numId w:val="12"/>
        </w:numPr>
      </w:pPr>
      <w:r>
        <w:t>Benennung der Auswirkungen des Vorhabens in Anlehnung an Kapitel</w:t>
      </w:r>
      <w:r w:rsidR="000365F6">
        <w:t xml:space="preserve"> 5</w:t>
      </w:r>
    </w:p>
    <w:p w14:paraId="70A83CF6" w14:textId="77777777" w:rsidR="00221093" w:rsidRDefault="00221093" w:rsidP="00221093">
      <w:pPr>
        <w:pStyle w:val="Listenabsatz"/>
        <w:numPr>
          <w:ilvl w:val="0"/>
          <w:numId w:val="12"/>
        </w:numPr>
      </w:pPr>
      <w:r>
        <w:t xml:space="preserve">Hinweise zum möglichen Zeitpunkt der Ausführung </w:t>
      </w:r>
    </w:p>
    <w:p w14:paraId="0137A634" w14:textId="77777777" w:rsidR="00221093" w:rsidRDefault="00221093" w:rsidP="00221093">
      <w:pPr>
        <w:pStyle w:val="Listenabsatz"/>
        <w:numPr>
          <w:ilvl w:val="1"/>
          <w:numId w:val="12"/>
        </w:numPr>
      </w:pPr>
      <w:r>
        <w:t>Saisonale Zwänge</w:t>
      </w:r>
    </w:p>
    <w:p w14:paraId="4EEFBDAE" w14:textId="77777777" w:rsidR="00221093" w:rsidRDefault="00221093" w:rsidP="00221093">
      <w:pPr>
        <w:pStyle w:val="Listenabsatz"/>
        <w:numPr>
          <w:ilvl w:val="1"/>
          <w:numId w:val="12"/>
        </w:numPr>
      </w:pPr>
      <w:r>
        <w:t>Benötigte Anlagenstillstände u.a.</w:t>
      </w:r>
    </w:p>
    <w:p w14:paraId="3C366193" w14:textId="47A55E70" w:rsidR="00221093" w:rsidRDefault="00AC7FC6" w:rsidP="00D5781B">
      <w:r>
        <w:t xml:space="preserve">C) </w:t>
      </w:r>
      <w:r w:rsidR="00221093">
        <w:t>Variantenvergleich</w:t>
      </w:r>
    </w:p>
    <w:p w14:paraId="0D4A0DE9" w14:textId="77777777" w:rsidR="00221093" w:rsidRDefault="00221093" w:rsidP="00221093">
      <w:pPr>
        <w:pStyle w:val="Listenabsatz"/>
        <w:numPr>
          <w:ilvl w:val="0"/>
          <w:numId w:val="13"/>
        </w:numPr>
      </w:pPr>
      <w:r>
        <w:t xml:space="preserve">Gegenüberstellung der Varianten </w:t>
      </w:r>
    </w:p>
    <w:p w14:paraId="6D045E63" w14:textId="66188A95" w:rsidR="00221093" w:rsidRDefault="00221093" w:rsidP="00221093">
      <w:pPr>
        <w:pStyle w:val="Listenabsatz"/>
        <w:numPr>
          <w:ilvl w:val="0"/>
          <w:numId w:val="13"/>
        </w:numPr>
      </w:pPr>
      <w:r>
        <w:t>Wertung der Varianten anhand relevanter Kriterien</w:t>
      </w:r>
    </w:p>
    <w:p w14:paraId="56895DD4" w14:textId="2A5D2542" w:rsidR="007E1B53" w:rsidRDefault="007E1B53" w:rsidP="007E1B53">
      <w:pPr>
        <w:pStyle w:val="Listenabsatz"/>
      </w:pPr>
      <w:r>
        <w:t>(Hinweise können dem LfU-Leitfaden „Einsparung von Kosten und Energie in der Trinkwasserversorgung“ entnommen werden)</w:t>
      </w:r>
    </w:p>
    <w:p w14:paraId="79D1E4E3" w14:textId="42843BCA" w:rsidR="00AC7FC6" w:rsidRDefault="00221093" w:rsidP="007E1B53">
      <w:pPr>
        <w:pStyle w:val="Listenabsatz"/>
        <w:numPr>
          <w:ilvl w:val="0"/>
          <w:numId w:val="13"/>
        </w:numPr>
        <w:spacing w:after="160" w:line="259" w:lineRule="auto"/>
        <w:jc w:val="left"/>
      </w:pPr>
      <w:r>
        <w:t xml:space="preserve">Wertung </w:t>
      </w:r>
      <w:r w:rsidR="007E1B53">
        <w:t xml:space="preserve">der Varianten anhand Kostenvergleichsrechnung (LAWA) </w:t>
      </w:r>
    </w:p>
    <w:p w14:paraId="2DB378BF" w14:textId="7D98F4FC" w:rsidR="00384D41" w:rsidRDefault="00384D41">
      <w:pPr>
        <w:spacing w:after="160" w:line="259" w:lineRule="auto"/>
        <w:jc w:val="left"/>
        <w:rPr>
          <w:rFonts w:eastAsiaTheme="majorEastAsia" w:cstheme="majorBidi"/>
          <w:b/>
          <w:bCs/>
        </w:rPr>
      </w:pPr>
    </w:p>
    <w:p w14:paraId="57396F9E" w14:textId="14E74156" w:rsidR="00AC7FC6" w:rsidRPr="00AC7FC6" w:rsidRDefault="00AC7FC6" w:rsidP="00D5781B">
      <w:r>
        <w:lastRenderedPageBreak/>
        <w:t xml:space="preserve">D) </w:t>
      </w:r>
      <w:r w:rsidRPr="00AC7FC6">
        <w:t>Vorzugsvariante</w:t>
      </w:r>
    </w:p>
    <w:p w14:paraId="517BE2EE" w14:textId="77777777" w:rsidR="00AC7FC6" w:rsidRPr="00D5781B" w:rsidRDefault="00AC7FC6" w:rsidP="00AC7FC6">
      <w:pPr>
        <w:spacing w:after="160" w:line="259" w:lineRule="auto"/>
        <w:ind w:firstLine="284"/>
        <w:jc w:val="left"/>
        <w:rPr>
          <w:rFonts w:eastAsiaTheme="majorEastAsia" w:cstheme="majorBidi"/>
        </w:rPr>
      </w:pPr>
      <w:r w:rsidRPr="00AC7FC6">
        <w:rPr>
          <w:rFonts w:eastAsiaTheme="majorEastAsia" w:cstheme="majorBidi"/>
          <w:b/>
          <w:bCs/>
        </w:rPr>
        <w:t>•</w:t>
      </w:r>
      <w:r w:rsidRPr="00D5781B">
        <w:rPr>
          <w:rFonts w:eastAsiaTheme="majorEastAsia" w:cstheme="majorBidi"/>
        </w:rPr>
        <w:tab/>
        <w:t>Darstellung der Ergebnisse des Variantenvergleichs</w:t>
      </w:r>
    </w:p>
    <w:p w14:paraId="18BD98D5" w14:textId="77777777" w:rsidR="00AC7FC6" w:rsidRPr="00D5781B" w:rsidRDefault="00AC7FC6" w:rsidP="00AC7FC6">
      <w:pPr>
        <w:spacing w:after="160" w:line="259" w:lineRule="auto"/>
        <w:ind w:left="284"/>
        <w:jc w:val="left"/>
        <w:rPr>
          <w:rFonts w:eastAsiaTheme="majorEastAsia" w:cstheme="majorBidi"/>
        </w:rPr>
      </w:pPr>
      <w:r w:rsidRPr="00D5781B">
        <w:rPr>
          <w:rFonts w:eastAsiaTheme="majorEastAsia" w:cstheme="majorBidi"/>
        </w:rPr>
        <w:t>•</w:t>
      </w:r>
      <w:r w:rsidRPr="00D5781B">
        <w:rPr>
          <w:rFonts w:eastAsiaTheme="majorEastAsia" w:cstheme="majorBidi"/>
        </w:rPr>
        <w:tab/>
        <w:t>Benennung der Vorzugsvariante</w:t>
      </w:r>
    </w:p>
    <w:p w14:paraId="5812BEB9" w14:textId="3C9CEB16" w:rsidR="00AC7FC6" w:rsidRPr="00D5781B" w:rsidRDefault="00AC7FC6" w:rsidP="00AC7FC6">
      <w:pPr>
        <w:spacing w:after="160" w:line="259" w:lineRule="auto"/>
        <w:ind w:left="284"/>
        <w:jc w:val="left"/>
        <w:rPr>
          <w:rFonts w:eastAsiaTheme="majorEastAsia" w:cstheme="majorBidi"/>
        </w:rPr>
      </w:pPr>
      <w:r w:rsidRPr="00D5781B">
        <w:rPr>
          <w:rFonts w:eastAsiaTheme="majorEastAsia" w:cstheme="majorBidi"/>
        </w:rPr>
        <w:t>•</w:t>
      </w:r>
      <w:r w:rsidRPr="00D5781B">
        <w:rPr>
          <w:rFonts w:eastAsiaTheme="majorEastAsia" w:cstheme="majorBidi"/>
        </w:rPr>
        <w:tab/>
        <w:t>Ggf. Hinweise zur weiteren Bearbeitung</w:t>
      </w:r>
    </w:p>
    <w:p w14:paraId="19C2F0DF" w14:textId="5DE31363" w:rsidR="00AC7FC6" w:rsidRDefault="00AC7FC6">
      <w:pPr>
        <w:spacing w:after="160" w:line="259" w:lineRule="auto"/>
        <w:jc w:val="left"/>
        <w:rPr>
          <w:rFonts w:eastAsiaTheme="majorEastAsia" w:cstheme="majorBidi"/>
          <w:b/>
          <w:bCs/>
        </w:rPr>
      </w:pPr>
    </w:p>
    <w:p w14:paraId="6B6B9813" w14:textId="256D5F90" w:rsidR="00AC7FC6" w:rsidRDefault="00AC7FC6">
      <w:pPr>
        <w:spacing w:after="160" w:line="259" w:lineRule="auto"/>
        <w:jc w:val="left"/>
        <w:rPr>
          <w:rFonts w:eastAsiaTheme="majorEastAsia" w:cstheme="majorBidi"/>
          <w:b/>
          <w:bCs/>
        </w:rPr>
      </w:pPr>
    </w:p>
    <w:p w14:paraId="6FF7D50D" w14:textId="77777777" w:rsidR="00AC7FC6" w:rsidRPr="00AF21E0" w:rsidRDefault="00AC7FC6">
      <w:pPr>
        <w:spacing w:after="160" w:line="259" w:lineRule="auto"/>
        <w:jc w:val="left"/>
        <w:rPr>
          <w:rFonts w:eastAsiaTheme="majorEastAsia" w:cstheme="majorBidi"/>
          <w:b/>
          <w:bCs/>
        </w:rPr>
      </w:pPr>
    </w:p>
    <w:p w14:paraId="679C7EE8" w14:textId="77777777" w:rsidR="00D5781B" w:rsidRDefault="00D5781B">
      <w:pPr>
        <w:spacing w:after="160" w:line="259" w:lineRule="auto"/>
        <w:jc w:val="left"/>
        <w:rPr>
          <w:rFonts w:eastAsiaTheme="majorEastAsia" w:cstheme="majorBidi"/>
          <w:b/>
          <w:bCs/>
          <w:sz w:val="32"/>
          <w:szCs w:val="32"/>
        </w:rPr>
      </w:pPr>
      <w:r>
        <w:br w:type="page"/>
      </w:r>
    </w:p>
    <w:p w14:paraId="7ED86EA8" w14:textId="63BAE987" w:rsidR="004E002C" w:rsidRDefault="004E002C" w:rsidP="004E002C">
      <w:pPr>
        <w:pStyle w:val="berschrift1"/>
      </w:pPr>
      <w:bookmarkStart w:id="14" w:name="_Toc75761590"/>
      <w:r>
        <w:lastRenderedPageBreak/>
        <w:t>Auswirkungen des Vorhabens</w:t>
      </w:r>
      <w:r w:rsidR="00384D41">
        <w:t xml:space="preserve"> (</w:t>
      </w:r>
      <w:r w:rsidR="001A693A">
        <w:t>VP</w:t>
      </w:r>
      <w:r w:rsidR="00F23EEE">
        <w:t>,</w:t>
      </w:r>
      <w:r w:rsidR="001A693A">
        <w:t xml:space="preserve"> </w:t>
      </w:r>
      <w:r w:rsidR="00384D41">
        <w:t>E)</w:t>
      </w:r>
      <w:bookmarkEnd w:id="14"/>
    </w:p>
    <w:p w14:paraId="501A0CAE" w14:textId="639F9C73" w:rsidR="004E002C" w:rsidRDefault="0067594D" w:rsidP="004E002C">
      <w:pPr>
        <w:pStyle w:val="Listenabsatz"/>
        <w:numPr>
          <w:ilvl w:val="0"/>
          <w:numId w:val="7"/>
        </w:numPr>
        <w:autoSpaceDE w:val="0"/>
        <w:autoSpaceDN w:val="0"/>
        <w:adjustRightInd w:val="0"/>
        <w:spacing w:after="0"/>
        <w:jc w:val="left"/>
        <w:rPr>
          <w:rFonts w:cs="Arial"/>
        </w:rPr>
      </w:pPr>
      <w:r w:rsidRPr="00AF21E0">
        <w:rPr>
          <w:rFonts w:cs="Arial"/>
        </w:rPr>
        <w:t xml:space="preserve">Auf </w:t>
      </w:r>
      <w:r w:rsidR="004E002C" w:rsidRPr="00AF21E0">
        <w:rPr>
          <w:rFonts w:cs="Arial"/>
        </w:rPr>
        <w:t>das Grundwasser</w:t>
      </w:r>
    </w:p>
    <w:p w14:paraId="7D41D193" w14:textId="34C6B3D0" w:rsidR="009045DB" w:rsidRPr="00AF21E0" w:rsidRDefault="009045DB" w:rsidP="004E002C">
      <w:pPr>
        <w:pStyle w:val="Listenabsatz"/>
        <w:numPr>
          <w:ilvl w:val="0"/>
          <w:numId w:val="7"/>
        </w:numPr>
        <w:autoSpaceDE w:val="0"/>
        <w:autoSpaceDN w:val="0"/>
        <w:adjustRightInd w:val="0"/>
        <w:spacing w:after="0"/>
        <w:jc w:val="left"/>
        <w:rPr>
          <w:rFonts w:cs="Arial"/>
        </w:rPr>
      </w:pPr>
      <w:r>
        <w:rPr>
          <w:rFonts w:cs="Arial"/>
        </w:rPr>
        <w:t>Auf Oberflächengewässer</w:t>
      </w:r>
    </w:p>
    <w:p w14:paraId="12654D8C" w14:textId="256CDA02" w:rsidR="004E002C" w:rsidRPr="00AF21E0" w:rsidRDefault="0067594D" w:rsidP="004E002C">
      <w:pPr>
        <w:pStyle w:val="Listenabsatz"/>
        <w:numPr>
          <w:ilvl w:val="0"/>
          <w:numId w:val="7"/>
        </w:numPr>
        <w:autoSpaceDE w:val="0"/>
        <w:autoSpaceDN w:val="0"/>
        <w:adjustRightInd w:val="0"/>
        <w:spacing w:after="0"/>
        <w:jc w:val="left"/>
        <w:rPr>
          <w:rFonts w:cs="Arial"/>
        </w:rPr>
      </w:pPr>
      <w:r w:rsidRPr="00AF21E0">
        <w:rPr>
          <w:rFonts w:cs="Arial"/>
        </w:rPr>
        <w:t xml:space="preserve">Auf </w:t>
      </w:r>
      <w:r w:rsidR="004E002C" w:rsidRPr="00AF21E0">
        <w:rPr>
          <w:rFonts w:cs="Arial"/>
        </w:rPr>
        <w:t>die Abwasserverhältnisse</w:t>
      </w:r>
    </w:p>
    <w:p w14:paraId="535CC1A2" w14:textId="39D12AA8" w:rsidR="004E002C" w:rsidRPr="00AF21E0" w:rsidRDefault="0067594D" w:rsidP="004E002C">
      <w:pPr>
        <w:pStyle w:val="Listenabsatz"/>
        <w:numPr>
          <w:ilvl w:val="0"/>
          <w:numId w:val="7"/>
        </w:numPr>
        <w:autoSpaceDE w:val="0"/>
        <w:autoSpaceDN w:val="0"/>
        <w:adjustRightInd w:val="0"/>
        <w:spacing w:after="0"/>
        <w:jc w:val="left"/>
        <w:rPr>
          <w:rFonts w:cs="Arial"/>
        </w:rPr>
      </w:pPr>
      <w:r w:rsidRPr="00AF21E0">
        <w:rPr>
          <w:rFonts w:cs="Arial"/>
        </w:rPr>
        <w:t xml:space="preserve">Auf </w:t>
      </w:r>
      <w:r w:rsidR="004E002C" w:rsidRPr="00AF21E0">
        <w:rPr>
          <w:rFonts w:cs="Arial"/>
        </w:rPr>
        <w:t>Natur und Landschaft</w:t>
      </w:r>
    </w:p>
    <w:p w14:paraId="287D5286" w14:textId="4E788DB7" w:rsidR="004E002C" w:rsidRPr="00AF21E0" w:rsidRDefault="0067594D" w:rsidP="004E002C">
      <w:pPr>
        <w:pStyle w:val="Listenabsatz"/>
        <w:numPr>
          <w:ilvl w:val="0"/>
          <w:numId w:val="7"/>
        </w:numPr>
        <w:autoSpaceDE w:val="0"/>
        <w:autoSpaceDN w:val="0"/>
        <w:adjustRightInd w:val="0"/>
        <w:spacing w:after="0"/>
        <w:jc w:val="left"/>
        <w:rPr>
          <w:rFonts w:cs="Arial"/>
        </w:rPr>
      </w:pPr>
      <w:r w:rsidRPr="00AF21E0">
        <w:rPr>
          <w:rFonts w:cs="Arial"/>
        </w:rPr>
        <w:t xml:space="preserve">Auf </w:t>
      </w:r>
      <w:r w:rsidR="004E002C" w:rsidRPr="00AF21E0">
        <w:rPr>
          <w:rFonts w:cs="Arial"/>
        </w:rPr>
        <w:t>bestehende Rechte</w:t>
      </w:r>
    </w:p>
    <w:p w14:paraId="01E176B5" w14:textId="77777777" w:rsidR="00AF21E0" w:rsidRPr="004E002C" w:rsidRDefault="00AF21E0" w:rsidP="00AF21E0">
      <w:pPr>
        <w:pStyle w:val="Listenabsatz"/>
        <w:autoSpaceDE w:val="0"/>
        <w:autoSpaceDN w:val="0"/>
        <w:adjustRightInd w:val="0"/>
        <w:spacing w:after="0"/>
        <w:jc w:val="left"/>
        <w:rPr>
          <w:rFonts w:cs="Arial"/>
        </w:rPr>
      </w:pPr>
    </w:p>
    <w:p w14:paraId="6AD39D05" w14:textId="6C0C2BED" w:rsidR="004E002C" w:rsidRDefault="004E002C" w:rsidP="004E002C">
      <w:pPr>
        <w:pStyle w:val="berschrift1"/>
      </w:pPr>
      <w:bookmarkStart w:id="15" w:name="_Toc75761591"/>
      <w:r>
        <w:t>Rechtsverhältnisse</w:t>
      </w:r>
      <w:r w:rsidR="00384D41">
        <w:t xml:space="preserve"> (</w:t>
      </w:r>
      <w:r w:rsidR="001A693A">
        <w:t xml:space="preserve">VP, </w:t>
      </w:r>
      <w:r w:rsidR="00384D41">
        <w:t>E</w:t>
      </w:r>
      <w:r w:rsidR="00AF21E0">
        <w:t>)</w:t>
      </w:r>
      <w:bookmarkEnd w:id="15"/>
    </w:p>
    <w:p w14:paraId="533BA773" w14:textId="3913FD25" w:rsidR="004E002C" w:rsidRPr="00AF21E0" w:rsidRDefault="004E002C" w:rsidP="004E002C">
      <w:pPr>
        <w:pStyle w:val="Listenabsatz"/>
        <w:numPr>
          <w:ilvl w:val="0"/>
          <w:numId w:val="6"/>
        </w:numPr>
        <w:autoSpaceDE w:val="0"/>
        <w:autoSpaceDN w:val="0"/>
        <w:adjustRightInd w:val="0"/>
        <w:spacing w:after="0"/>
        <w:jc w:val="left"/>
        <w:rPr>
          <w:rFonts w:cs="Arial"/>
        </w:rPr>
      </w:pPr>
      <w:r w:rsidRPr="00AF21E0">
        <w:rPr>
          <w:rFonts w:cs="Arial"/>
        </w:rPr>
        <w:t>Baurechtliche Verfahren</w:t>
      </w:r>
    </w:p>
    <w:p w14:paraId="3293D081" w14:textId="7ED7CD80" w:rsidR="004E002C" w:rsidRPr="00AF21E0" w:rsidRDefault="004E002C" w:rsidP="004E002C">
      <w:pPr>
        <w:pStyle w:val="Listenabsatz"/>
        <w:numPr>
          <w:ilvl w:val="0"/>
          <w:numId w:val="6"/>
        </w:numPr>
        <w:autoSpaceDE w:val="0"/>
        <w:autoSpaceDN w:val="0"/>
        <w:adjustRightInd w:val="0"/>
        <w:spacing w:after="0"/>
        <w:jc w:val="left"/>
        <w:rPr>
          <w:rFonts w:cs="Arial"/>
        </w:rPr>
      </w:pPr>
      <w:r w:rsidRPr="00AF21E0">
        <w:rPr>
          <w:rFonts w:cs="Arial"/>
        </w:rPr>
        <w:t>Erlaubnis/Bewilligung der Wasserableitung</w:t>
      </w:r>
    </w:p>
    <w:p w14:paraId="6BB2A3A7" w14:textId="10E90D84" w:rsidR="004E002C" w:rsidRPr="00AF21E0" w:rsidRDefault="004E002C" w:rsidP="004E002C">
      <w:pPr>
        <w:pStyle w:val="Listenabsatz"/>
        <w:numPr>
          <w:ilvl w:val="0"/>
          <w:numId w:val="6"/>
        </w:numPr>
        <w:autoSpaceDE w:val="0"/>
        <w:autoSpaceDN w:val="0"/>
        <w:adjustRightInd w:val="0"/>
        <w:spacing w:after="0"/>
        <w:jc w:val="left"/>
        <w:rPr>
          <w:rFonts w:cs="Arial"/>
        </w:rPr>
      </w:pPr>
      <w:r w:rsidRPr="00AF21E0">
        <w:rPr>
          <w:rFonts w:cs="Arial"/>
        </w:rPr>
        <w:t>Wasserschutzgebiet</w:t>
      </w:r>
    </w:p>
    <w:p w14:paraId="3F3D1FC0" w14:textId="3902C993" w:rsidR="004E002C" w:rsidRPr="00AF21E0" w:rsidRDefault="004E002C" w:rsidP="004E002C">
      <w:pPr>
        <w:pStyle w:val="Listenabsatz"/>
        <w:numPr>
          <w:ilvl w:val="0"/>
          <w:numId w:val="6"/>
        </w:numPr>
        <w:autoSpaceDE w:val="0"/>
        <w:autoSpaceDN w:val="0"/>
        <w:adjustRightInd w:val="0"/>
        <w:spacing w:after="0"/>
        <w:jc w:val="left"/>
        <w:rPr>
          <w:rFonts w:cs="Arial"/>
        </w:rPr>
      </w:pPr>
      <w:r w:rsidRPr="00AF21E0">
        <w:rPr>
          <w:rFonts w:cs="Arial"/>
        </w:rPr>
        <w:t>Privatrechtliche Verfahren Grunderwerb, Grunddienstbarkeiten usw.</w:t>
      </w:r>
    </w:p>
    <w:p w14:paraId="26F7D9C0" w14:textId="4193AD55" w:rsidR="004E002C" w:rsidRPr="00AF21E0" w:rsidRDefault="004E002C" w:rsidP="004E002C">
      <w:pPr>
        <w:pStyle w:val="Listenabsatz"/>
        <w:numPr>
          <w:ilvl w:val="0"/>
          <w:numId w:val="6"/>
        </w:numPr>
        <w:autoSpaceDE w:val="0"/>
        <w:autoSpaceDN w:val="0"/>
        <w:adjustRightInd w:val="0"/>
        <w:spacing w:after="0"/>
        <w:jc w:val="left"/>
        <w:rPr>
          <w:rFonts w:cs="Arial"/>
        </w:rPr>
      </w:pPr>
      <w:r w:rsidRPr="00AF21E0">
        <w:rPr>
          <w:rFonts w:cs="Arial"/>
        </w:rPr>
        <w:t>Beweissicherungen</w:t>
      </w:r>
    </w:p>
    <w:p w14:paraId="596D7CD5" w14:textId="77777777" w:rsidR="00AF21E0" w:rsidRPr="004E002C" w:rsidRDefault="00AF21E0" w:rsidP="00AF21E0">
      <w:pPr>
        <w:pStyle w:val="Listenabsatz"/>
        <w:autoSpaceDE w:val="0"/>
        <w:autoSpaceDN w:val="0"/>
        <w:adjustRightInd w:val="0"/>
        <w:spacing w:after="0"/>
        <w:jc w:val="left"/>
        <w:rPr>
          <w:rFonts w:cs="Arial"/>
        </w:rPr>
      </w:pPr>
    </w:p>
    <w:p w14:paraId="1DF32156" w14:textId="65A749CF" w:rsidR="004E002C" w:rsidRDefault="004E002C" w:rsidP="004E002C">
      <w:pPr>
        <w:pStyle w:val="berschrift1"/>
      </w:pPr>
      <w:bookmarkStart w:id="16" w:name="_Toc75761592"/>
      <w:r>
        <w:t>Durchführung Vorhaben</w:t>
      </w:r>
      <w:r w:rsidR="000D2F15">
        <w:t xml:space="preserve"> / Priorisierung</w:t>
      </w:r>
      <w:r w:rsidR="00AF21E0">
        <w:t xml:space="preserve"> (</w:t>
      </w:r>
      <w:r w:rsidR="000D2F15">
        <w:t>V</w:t>
      </w:r>
      <w:r w:rsidR="00F23EEE">
        <w:t>P</w:t>
      </w:r>
      <w:r w:rsidR="000D2F15">
        <w:t xml:space="preserve">, </w:t>
      </w:r>
      <w:r w:rsidR="00AF21E0">
        <w:t>E)</w:t>
      </w:r>
      <w:bookmarkEnd w:id="16"/>
    </w:p>
    <w:p w14:paraId="1352A8A0" w14:textId="46062066"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Einteilung in Bauabschnitte</w:t>
      </w:r>
    </w:p>
    <w:p w14:paraId="651BC76F" w14:textId="02023B72"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beabsichtigte Ausschreibungsart, Aufteilung in Baulose</w:t>
      </w:r>
    </w:p>
    <w:p w14:paraId="75BEC7D6" w14:textId="1DE6442E"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geschätzte Bauzeit</w:t>
      </w:r>
    </w:p>
    <w:p w14:paraId="6C78A7F0" w14:textId="302B188F"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besondere Vorkehrungen (z. B. Aufrechterhaltung der Versorgung während der Bauzeit)</w:t>
      </w:r>
    </w:p>
    <w:p w14:paraId="6BCFA11D" w14:textId="14EAFA42"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Abstimmung mit anderen Vorhaben</w:t>
      </w:r>
    </w:p>
    <w:p w14:paraId="1764CA5A" w14:textId="48DBFA1D" w:rsidR="004E002C" w:rsidRPr="00AF21E0" w:rsidRDefault="004E002C" w:rsidP="004E002C">
      <w:pPr>
        <w:pStyle w:val="Listenabsatz"/>
        <w:numPr>
          <w:ilvl w:val="0"/>
          <w:numId w:val="5"/>
        </w:numPr>
        <w:autoSpaceDE w:val="0"/>
        <w:autoSpaceDN w:val="0"/>
        <w:adjustRightInd w:val="0"/>
        <w:spacing w:after="0"/>
        <w:jc w:val="left"/>
        <w:rPr>
          <w:rFonts w:cs="Arial"/>
        </w:rPr>
      </w:pPr>
      <w:r w:rsidRPr="00AF21E0">
        <w:rPr>
          <w:rFonts w:cs="Arial"/>
        </w:rPr>
        <w:t>Projektrisiken (genehmigungsrechtliche Risiken, Finanzierungsrisiken)</w:t>
      </w:r>
    </w:p>
    <w:p w14:paraId="3A16F3BE" w14:textId="77777777" w:rsidR="00AF21E0" w:rsidRDefault="00AF21E0" w:rsidP="00AF21E0">
      <w:pPr>
        <w:pStyle w:val="Listenabsatz"/>
        <w:autoSpaceDE w:val="0"/>
        <w:autoSpaceDN w:val="0"/>
        <w:adjustRightInd w:val="0"/>
        <w:spacing w:after="0"/>
        <w:jc w:val="left"/>
        <w:rPr>
          <w:rFonts w:cs="Arial"/>
        </w:rPr>
      </w:pPr>
    </w:p>
    <w:p w14:paraId="3ECC5213" w14:textId="5BFBB39E" w:rsidR="00384D41" w:rsidRDefault="00384D41" w:rsidP="00384D41">
      <w:pPr>
        <w:autoSpaceDE w:val="0"/>
        <w:autoSpaceDN w:val="0"/>
        <w:adjustRightInd w:val="0"/>
        <w:spacing w:after="0" w:line="240" w:lineRule="auto"/>
        <w:jc w:val="left"/>
        <w:rPr>
          <w:rFonts w:cs="Arial"/>
          <w:color w:val="FF0000"/>
        </w:rPr>
      </w:pPr>
    </w:p>
    <w:p w14:paraId="597127A7" w14:textId="4E104524" w:rsidR="00AF21E0" w:rsidRDefault="00AF21E0" w:rsidP="00AF21E0">
      <w:pPr>
        <w:pStyle w:val="berschrift1"/>
      </w:pPr>
      <w:bookmarkStart w:id="17" w:name="_Toc75761593"/>
      <w:r>
        <w:t>Kostenzusammenstellung (VP, E)</w:t>
      </w:r>
      <w:bookmarkEnd w:id="17"/>
    </w:p>
    <w:p w14:paraId="39DD874F" w14:textId="4650174D" w:rsidR="00AF21E0" w:rsidRPr="00196958" w:rsidRDefault="00AF21E0" w:rsidP="00AF21E0">
      <w:pPr>
        <w:pStyle w:val="berschrift2"/>
      </w:pPr>
      <w:bookmarkStart w:id="18" w:name="_Toc58572821"/>
      <w:bookmarkStart w:id="19" w:name="_Toc58573902"/>
      <w:bookmarkStart w:id="20" w:name="_Toc75761594"/>
      <w:r w:rsidRPr="00196958">
        <w:t>Gesamtkosten</w:t>
      </w:r>
      <w:bookmarkEnd w:id="18"/>
      <w:bookmarkEnd w:id="19"/>
      <w:bookmarkEnd w:id="20"/>
    </w:p>
    <w:p w14:paraId="029CAA62" w14:textId="77777777" w:rsidR="00AF21E0" w:rsidRPr="00AF21E0" w:rsidRDefault="00AF21E0" w:rsidP="00AF21E0">
      <w:pPr>
        <w:pStyle w:val="Listenabsatz"/>
        <w:numPr>
          <w:ilvl w:val="0"/>
          <w:numId w:val="15"/>
        </w:numPr>
        <w:autoSpaceDE w:val="0"/>
        <w:autoSpaceDN w:val="0"/>
        <w:adjustRightInd w:val="0"/>
        <w:spacing w:after="0"/>
        <w:jc w:val="left"/>
        <w:rPr>
          <w:rFonts w:cs="Arial"/>
        </w:rPr>
      </w:pPr>
      <w:r w:rsidRPr="00AF21E0">
        <w:rPr>
          <w:rFonts w:cs="Arial"/>
        </w:rPr>
        <w:t>Grundstückskosten</w:t>
      </w:r>
    </w:p>
    <w:p w14:paraId="4F412C6B" w14:textId="77777777" w:rsidR="00AF21E0" w:rsidRPr="00AF21E0" w:rsidRDefault="00AF21E0" w:rsidP="00AF21E0">
      <w:pPr>
        <w:pStyle w:val="Listenabsatz"/>
        <w:numPr>
          <w:ilvl w:val="0"/>
          <w:numId w:val="15"/>
        </w:numPr>
        <w:autoSpaceDE w:val="0"/>
        <w:autoSpaceDN w:val="0"/>
        <w:adjustRightInd w:val="0"/>
        <w:spacing w:after="0"/>
        <w:jc w:val="left"/>
        <w:rPr>
          <w:rFonts w:cs="Arial"/>
        </w:rPr>
      </w:pPr>
      <w:r w:rsidRPr="00AF21E0">
        <w:rPr>
          <w:rFonts w:cs="Arial"/>
        </w:rPr>
        <w:t>Herstellkosten</w:t>
      </w:r>
    </w:p>
    <w:p w14:paraId="1251F545" w14:textId="77777777" w:rsidR="00AF21E0" w:rsidRPr="00AF21E0" w:rsidRDefault="00AF21E0" w:rsidP="00AF21E0">
      <w:pPr>
        <w:pStyle w:val="Listenabsatz"/>
        <w:numPr>
          <w:ilvl w:val="0"/>
          <w:numId w:val="15"/>
        </w:numPr>
        <w:autoSpaceDE w:val="0"/>
        <w:autoSpaceDN w:val="0"/>
        <w:adjustRightInd w:val="0"/>
        <w:spacing w:after="0"/>
        <w:jc w:val="left"/>
        <w:rPr>
          <w:rFonts w:cs="Arial"/>
        </w:rPr>
      </w:pPr>
      <w:r w:rsidRPr="00AF21E0">
        <w:rPr>
          <w:rFonts w:cs="Arial"/>
        </w:rPr>
        <w:t>ggf. Unterhaltskosten</w:t>
      </w:r>
    </w:p>
    <w:p w14:paraId="6D3B0DDD" w14:textId="77777777" w:rsidR="00AF21E0" w:rsidRPr="00196958" w:rsidRDefault="00AF21E0" w:rsidP="00AF21E0">
      <w:pPr>
        <w:pStyle w:val="Listenabsatz"/>
        <w:autoSpaceDE w:val="0"/>
        <w:autoSpaceDN w:val="0"/>
        <w:adjustRightInd w:val="0"/>
        <w:spacing w:after="0"/>
        <w:jc w:val="left"/>
        <w:rPr>
          <w:rFonts w:cs="Arial"/>
          <w:szCs w:val="20"/>
        </w:rPr>
      </w:pPr>
    </w:p>
    <w:p w14:paraId="0D8FC12A" w14:textId="77777777" w:rsidR="00AF21E0" w:rsidRDefault="00AF21E0" w:rsidP="00AF21E0">
      <w:pPr>
        <w:pStyle w:val="berschrift2"/>
      </w:pPr>
      <w:bookmarkStart w:id="21" w:name="_Toc58572822"/>
      <w:bookmarkStart w:id="22" w:name="_Toc58573903"/>
      <w:bookmarkStart w:id="23" w:name="_Toc75761595"/>
      <w:r w:rsidRPr="00196958">
        <w:t>Kostenbeteiligungen</w:t>
      </w:r>
      <w:bookmarkEnd w:id="21"/>
      <w:bookmarkEnd w:id="22"/>
      <w:bookmarkEnd w:id="23"/>
    </w:p>
    <w:p w14:paraId="5EF20EB2" w14:textId="77777777" w:rsidR="00AF21E0" w:rsidRPr="00AF21E0" w:rsidRDefault="00AF21E0" w:rsidP="00AF21E0">
      <w:pPr>
        <w:pStyle w:val="Listenabsatz"/>
        <w:numPr>
          <w:ilvl w:val="0"/>
          <w:numId w:val="16"/>
        </w:numPr>
      </w:pPr>
      <w:r w:rsidRPr="00AF21E0">
        <w:t>ggf. unterteilt bei verschiedenen Varianten</w:t>
      </w:r>
    </w:p>
    <w:p w14:paraId="62268EE9" w14:textId="77777777" w:rsidR="00384D41" w:rsidRPr="00384D41" w:rsidRDefault="00384D41" w:rsidP="00384D41">
      <w:pPr>
        <w:autoSpaceDE w:val="0"/>
        <w:autoSpaceDN w:val="0"/>
        <w:adjustRightInd w:val="0"/>
        <w:spacing w:after="0" w:line="240" w:lineRule="auto"/>
        <w:jc w:val="left"/>
        <w:rPr>
          <w:rFonts w:cs="Arial"/>
          <w:color w:val="FF0000"/>
        </w:rPr>
      </w:pPr>
    </w:p>
    <w:p w14:paraId="24D3757F" w14:textId="77777777" w:rsidR="009E3438" w:rsidRDefault="009E3438" w:rsidP="009E3438">
      <w:pPr>
        <w:pStyle w:val="berschrift1"/>
      </w:pPr>
      <w:bookmarkStart w:id="24" w:name="_Toc75761596"/>
      <w:r>
        <w:t>Unterhaltung, Wartung und Betrieb der Anlage (VP, E)</w:t>
      </w:r>
      <w:bookmarkEnd w:id="24"/>
    </w:p>
    <w:p w14:paraId="5F4F3C80" w14:textId="77777777" w:rsidR="009E3438" w:rsidRDefault="009E3438" w:rsidP="009E3438">
      <w:pPr>
        <w:pStyle w:val="Listenabsatz"/>
        <w:numPr>
          <w:ilvl w:val="0"/>
          <w:numId w:val="19"/>
        </w:numPr>
      </w:pPr>
      <w:r>
        <w:t>Angaben zu Verantwortlichkeiten, v.a. wenn Bau und Unterhaltung von verschiedenen Stellen betreut werden sollen</w:t>
      </w:r>
    </w:p>
    <w:p w14:paraId="69990F3A" w14:textId="70B7A9CA" w:rsidR="004E002C" w:rsidRPr="004E002C" w:rsidRDefault="009E3438" w:rsidP="009E3438">
      <w:pPr>
        <w:pStyle w:val="Listenabsatz"/>
        <w:numPr>
          <w:ilvl w:val="0"/>
          <w:numId w:val="19"/>
        </w:numPr>
      </w:pPr>
      <w:r>
        <w:t>Ggf. Angaben zu benötigter Qualifikation von Wartungspersonal</w:t>
      </w:r>
    </w:p>
    <w:sectPr w:rsidR="004E002C" w:rsidRPr="004E002C" w:rsidSect="00CB53F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DA83" w14:textId="77777777" w:rsidR="005C5387" w:rsidRDefault="005C5387" w:rsidP="00CF5F0F">
      <w:pPr>
        <w:spacing w:after="0" w:line="240" w:lineRule="auto"/>
      </w:pPr>
      <w:r>
        <w:separator/>
      </w:r>
    </w:p>
  </w:endnote>
  <w:endnote w:type="continuationSeparator" w:id="0">
    <w:p w14:paraId="19CBFA09" w14:textId="77777777" w:rsidR="005C5387" w:rsidRDefault="005C5387" w:rsidP="00CF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2641" w14:textId="77777777" w:rsidR="00061284" w:rsidRDefault="00061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E2D" w14:textId="77777777" w:rsidR="00E81779" w:rsidRPr="002A7C7B" w:rsidRDefault="00E81779" w:rsidP="00CB53FD">
    <w:pPr>
      <w:keepLines/>
      <w:tabs>
        <w:tab w:val="left" w:pos="315"/>
        <w:tab w:val="center" w:pos="4536"/>
        <w:tab w:val="right" w:pos="9072"/>
      </w:tabs>
      <w:spacing w:before="60" w:after="0" w:line="240" w:lineRule="auto"/>
      <w:jc w:val="left"/>
      <w:rPr>
        <w:rFonts w:eastAsia="Times New Roman" w:cs="Times New Roman"/>
        <w:sz w:val="20"/>
        <w:szCs w:val="24"/>
        <w:lang w:eastAsia="de-DE"/>
      </w:rPr>
    </w:pPr>
    <w:r>
      <w:tab/>
    </w:r>
    <w:r w:rsidR="005C5387">
      <w:rPr>
        <w:rFonts w:eastAsia="Times New Roman" w:cs="Times New Roman"/>
        <w:sz w:val="20"/>
        <w:szCs w:val="24"/>
        <w:lang w:eastAsia="de-DE"/>
      </w:rPr>
      <w:pict w14:anchorId="53CB1979">
        <v:rect id="_x0000_i1026" style="width:453.6pt;height:2pt" o:hralign="center" o:hrstd="t" o:hrnoshade="t" o:hr="t" fillcolor="#3b687f" stroked="f"/>
      </w:pict>
    </w:r>
  </w:p>
  <w:p w14:paraId="29FF45C7" w14:textId="6E615047" w:rsidR="00E81779" w:rsidRPr="00CB53FD" w:rsidRDefault="00E81779" w:rsidP="00CB53FD">
    <w:pPr>
      <w:keepLines/>
      <w:tabs>
        <w:tab w:val="center" w:pos="4536"/>
        <w:tab w:val="right" w:pos="9072"/>
      </w:tabs>
      <w:spacing w:before="60" w:after="0" w:line="240" w:lineRule="auto"/>
      <w:jc w:val="right"/>
      <w:rPr>
        <w:rFonts w:eastAsia="Times New Roman" w:cs="Times New Roman"/>
        <w:sz w:val="20"/>
        <w:szCs w:val="24"/>
        <w:lang w:eastAsia="de-DE"/>
      </w:rPr>
    </w:pPr>
    <w:r w:rsidRPr="002A7C7B">
      <w:rPr>
        <w:rFonts w:eastAsia="Times New Roman" w:cs="Times New Roman"/>
        <w:sz w:val="20"/>
        <w:szCs w:val="24"/>
        <w:lang w:eastAsia="de-DE"/>
      </w:rPr>
      <w:t>Bayerisches Landesamt für Umwelt</w:t>
    </w:r>
    <w:r w:rsidRPr="00A24A97">
      <w:t xml:space="preserve"> </w:t>
    </w:r>
    <w:sdt>
      <w:sdtPr>
        <w:id w:val="1687104602"/>
        <w:docPartObj>
          <w:docPartGallery w:val="Page Numbers (Bottom of Page)"/>
          <w:docPartUnique/>
        </w:docPartObj>
      </w:sdtPr>
      <w:sdtEndPr/>
      <w:sdtContent>
        <w:r>
          <w:t xml:space="preserve">                                                </w:t>
        </w:r>
        <w:r>
          <w:fldChar w:fldCharType="begin"/>
        </w:r>
        <w:r>
          <w:instrText>PAGE   \* MERGEFORMAT</w:instrText>
        </w:r>
        <w:r>
          <w:fldChar w:fldCharType="separate"/>
        </w:r>
        <w:r>
          <w:rPr>
            <w:noProof/>
          </w:rPr>
          <w:t>8</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C0BD" w14:textId="77777777" w:rsidR="00E81779" w:rsidRDefault="00E81779" w:rsidP="00A24A9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31F0" w14:textId="77777777" w:rsidR="005C5387" w:rsidRDefault="005C5387" w:rsidP="00CF5F0F">
      <w:pPr>
        <w:spacing w:after="0" w:line="240" w:lineRule="auto"/>
      </w:pPr>
      <w:r>
        <w:separator/>
      </w:r>
    </w:p>
  </w:footnote>
  <w:footnote w:type="continuationSeparator" w:id="0">
    <w:p w14:paraId="6714B959" w14:textId="77777777" w:rsidR="005C5387" w:rsidRDefault="005C5387" w:rsidP="00CF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EC33" w14:textId="77777777" w:rsidR="00061284" w:rsidRDefault="000612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368F" w14:textId="77777777" w:rsidR="00E81779" w:rsidRPr="002A7C7B" w:rsidRDefault="00E81779" w:rsidP="00CB53FD">
    <w:pPr>
      <w:spacing w:after="0" w:line="240" w:lineRule="auto"/>
      <w:jc w:val="left"/>
      <w:rPr>
        <w:rFonts w:eastAsia="Times New Roman" w:cs="Times New Roman"/>
        <w:sz w:val="20"/>
        <w:lang w:eastAsia="de-DE"/>
      </w:rPr>
    </w:pPr>
    <w:r w:rsidRPr="002A7C7B">
      <w:rPr>
        <w:rFonts w:eastAsia="Times New Roman" w:cs="Times New Roman"/>
        <w:sz w:val="20"/>
        <w:lang w:eastAsia="de-DE"/>
      </w:rPr>
      <w:t>Richtlinien für den Entwurf von wasserwirtschaftlichen Vorhaben – REWas</w:t>
    </w:r>
  </w:p>
  <w:p w14:paraId="06D2FDC5" w14:textId="700DE250" w:rsidR="00E81779" w:rsidRPr="002A7C7B" w:rsidRDefault="00E81779" w:rsidP="00CB53FD">
    <w:pPr>
      <w:spacing w:after="0" w:line="240" w:lineRule="auto"/>
      <w:jc w:val="left"/>
      <w:rPr>
        <w:rFonts w:eastAsia="Times New Roman" w:cs="Times New Roman"/>
        <w:sz w:val="20"/>
        <w:lang w:eastAsia="de-DE"/>
      </w:rPr>
    </w:pPr>
    <w:r w:rsidRPr="002A7C7B">
      <w:rPr>
        <w:rFonts w:eastAsia="Times New Roman" w:cs="Times New Roman"/>
        <w:sz w:val="20"/>
        <w:lang w:eastAsia="de-DE"/>
      </w:rPr>
      <w:t>Stand 0</w:t>
    </w:r>
    <w:r w:rsidR="009215EC">
      <w:rPr>
        <w:rFonts w:eastAsia="Times New Roman" w:cs="Times New Roman"/>
        <w:sz w:val="20"/>
        <w:lang w:eastAsia="de-DE"/>
      </w:rPr>
      <w:t>5</w:t>
    </w:r>
    <w:r w:rsidRPr="002A7C7B">
      <w:rPr>
        <w:rFonts w:eastAsia="Times New Roman" w:cs="Times New Roman"/>
        <w:sz w:val="20"/>
        <w:lang w:eastAsia="de-DE"/>
      </w:rPr>
      <w:t>/202</w:t>
    </w:r>
    <w:r w:rsidR="00F44750">
      <w:rPr>
        <w:rFonts w:eastAsia="Times New Roman" w:cs="Times New Roman"/>
        <w:sz w:val="20"/>
        <w:lang w:eastAsia="de-DE"/>
      </w:rPr>
      <w:t>2</w:t>
    </w:r>
  </w:p>
  <w:p w14:paraId="675E1EAB" w14:textId="77777777" w:rsidR="00E81779" w:rsidRPr="002A7C7B" w:rsidRDefault="005C5387" w:rsidP="00CB53FD">
    <w:pPr>
      <w:keepLines/>
      <w:tabs>
        <w:tab w:val="center" w:pos="4536"/>
        <w:tab w:val="right" w:pos="9072"/>
      </w:tabs>
      <w:spacing w:after="60" w:line="240" w:lineRule="auto"/>
      <w:rPr>
        <w:rFonts w:eastAsia="Times New Roman" w:cs="Times New Roman"/>
        <w:sz w:val="16"/>
        <w:szCs w:val="20"/>
        <w:lang w:eastAsia="de-DE"/>
      </w:rPr>
    </w:pPr>
    <w:r>
      <w:rPr>
        <w:rFonts w:eastAsia="Times New Roman" w:cs="Times New Roman"/>
        <w:sz w:val="20"/>
        <w:szCs w:val="24"/>
        <w:lang w:eastAsia="de-DE"/>
      </w:rPr>
      <w:pict w14:anchorId="66445491">
        <v:rect id="_x0000_i1025" style="width:453.6pt;height:2pt" o:hralign="center" o:hrstd="t" o:hrnoshade="t" o:hr="t" fillcolor="#3b687f" stroked="f"/>
      </w:pict>
    </w:r>
  </w:p>
  <w:p w14:paraId="7434D65A" w14:textId="6F5A36A6" w:rsidR="00E81779" w:rsidRPr="00CC0F67" w:rsidRDefault="00E81779" w:rsidP="00CC0F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79B" w14:textId="77777777" w:rsidR="00061284" w:rsidRDefault="000612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B8D"/>
    <w:multiLevelType w:val="hybridMultilevel"/>
    <w:tmpl w:val="F1C8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21D9D"/>
    <w:multiLevelType w:val="hybridMultilevel"/>
    <w:tmpl w:val="FCD402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D4A926">
      <w:start w:val="3"/>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53446"/>
    <w:multiLevelType w:val="hybridMultilevel"/>
    <w:tmpl w:val="511623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F20490F"/>
    <w:multiLevelType w:val="hybridMultilevel"/>
    <w:tmpl w:val="1F36C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126CA9"/>
    <w:multiLevelType w:val="hybridMultilevel"/>
    <w:tmpl w:val="B582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3C70D0"/>
    <w:multiLevelType w:val="hybridMultilevel"/>
    <w:tmpl w:val="41001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D3A6D"/>
    <w:multiLevelType w:val="hybridMultilevel"/>
    <w:tmpl w:val="B1103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6696D"/>
    <w:multiLevelType w:val="hybridMultilevel"/>
    <w:tmpl w:val="6B0E74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46626F"/>
    <w:multiLevelType w:val="hybridMultilevel"/>
    <w:tmpl w:val="3C66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C75CDD"/>
    <w:multiLevelType w:val="hybridMultilevel"/>
    <w:tmpl w:val="A558B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937B1E"/>
    <w:multiLevelType w:val="hybridMultilevel"/>
    <w:tmpl w:val="01E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022CC"/>
    <w:multiLevelType w:val="hybridMultilevel"/>
    <w:tmpl w:val="61F68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531DC3"/>
    <w:multiLevelType w:val="hybridMultilevel"/>
    <w:tmpl w:val="EB420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1104C5"/>
    <w:multiLevelType w:val="multilevel"/>
    <w:tmpl w:val="7ABC03FA"/>
    <w:lvl w:ilvl="0">
      <w:start w:val="1"/>
      <w:numFmt w:val="decimal"/>
      <w:pStyle w:val="berschrift1"/>
      <w:lvlText w:val="%1"/>
      <w:lvlJc w:val="left"/>
      <w:pPr>
        <w:ind w:left="8359" w:hanging="705"/>
      </w:pPr>
      <w:rPr>
        <w:rFonts w:ascii="Arial" w:eastAsiaTheme="majorEastAsia" w:hAnsi="Arial" w:cstheme="majorBidi"/>
        <w:sz w:val="32"/>
        <w:szCs w:val="32"/>
      </w:rPr>
    </w:lvl>
    <w:lvl w:ilvl="1">
      <w:start w:val="1"/>
      <w:numFmt w:val="decimal"/>
      <w:pStyle w:val="berschrift2"/>
      <w:isLgl/>
      <w:lvlText w:val="%1.%2"/>
      <w:lvlJc w:val="left"/>
      <w:pPr>
        <w:ind w:left="142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483587"/>
    <w:multiLevelType w:val="hybridMultilevel"/>
    <w:tmpl w:val="7186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9A2B59"/>
    <w:multiLevelType w:val="hybridMultilevel"/>
    <w:tmpl w:val="E79E1BD4"/>
    <w:lvl w:ilvl="0" w:tplc="0D0E315C">
      <w:start w:val="1"/>
      <w:numFmt w:val="upperLetter"/>
      <w:lvlText w:val="%1)"/>
      <w:lvlJc w:val="left"/>
      <w:pPr>
        <w:ind w:left="1290" w:hanging="360"/>
      </w:pPr>
      <w:rPr>
        <w:rFonts w:hint="default"/>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16" w15:restartNumberingAfterBreak="0">
    <w:nsid w:val="7949290F"/>
    <w:multiLevelType w:val="hybridMultilevel"/>
    <w:tmpl w:val="E28A88DE"/>
    <w:lvl w:ilvl="0" w:tplc="04070003">
      <w:start w:val="1"/>
      <w:numFmt w:val="bullet"/>
      <w:lvlText w:val="o"/>
      <w:lvlJc w:val="left"/>
      <w:pPr>
        <w:ind w:left="1080" w:hanging="360"/>
      </w:pPr>
      <w:rPr>
        <w:rFonts w:ascii="Courier New" w:hAnsi="Courier New" w:cs="Courier New"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7" w15:restartNumberingAfterBreak="0">
    <w:nsid w:val="7EC64D35"/>
    <w:multiLevelType w:val="hybridMultilevel"/>
    <w:tmpl w:val="22A43806"/>
    <w:lvl w:ilvl="0" w:tplc="390CF978">
      <w:start w:val="26"/>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14"/>
  </w:num>
  <w:num w:numId="6">
    <w:abstractNumId w:val="3"/>
  </w:num>
  <w:num w:numId="7">
    <w:abstractNumId w:val="10"/>
  </w:num>
  <w:num w:numId="8">
    <w:abstractNumId w:val="16"/>
  </w:num>
  <w:num w:numId="9">
    <w:abstractNumId w:val="2"/>
  </w:num>
  <w:num w:numId="10">
    <w:abstractNumId w:val="17"/>
  </w:num>
  <w:num w:numId="11">
    <w:abstractNumId w:val="11"/>
  </w:num>
  <w:num w:numId="12">
    <w:abstractNumId w:val="1"/>
  </w:num>
  <w:num w:numId="13">
    <w:abstractNumId w:val="12"/>
  </w:num>
  <w:num w:numId="14">
    <w:abstractNumId w:val="0"/>
  </w:num>
  <w:num w:numId="15">
    <w:abstractNumId w:val="5"/>
  </w:num>
  <w:num w:numId="16">
    <w:abstractNumId w:val="4"/>
  </w:num>
  <w:num w:numId="17">
    <w:abstractNumId w:val="15"/>
  </w:num>
  <w:num w:numId="18">
    <w:abstractNumId w:val="13"/>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0F"/>
    <w:rsid w:val="00004756"/>
    <w:rsid w:val="000119A4"/>
    <w:rsid w:val="00025E0D"/>
    <w:rsid w:val="000365F6"/>
    <w:rsid w:val="00050D99"/>
    <w:rsid w:val="00061284"/>
    <w:rsid w:val="00073D37"/>
    <w:rsid w:val="00082971"/>
    <w:rsid w:val="00083971"/>
    <w:rsid w:val="000864D0"/>
    <w:rsid w:val="00093253"/>
    <w:rsid w:val="000B3CC8"/>
    <w:rsid w:val="000B44F9"/>
    <w:rsid w:val="000C2EEE"/>
    <w:rsid w:val="000C5102"/>
    <w:rsid w:val="000C6B8C"/>
    <w:rsid w:val="000D2F15"/>
    <w:rsid w:val="000D3908"/>
    <w:rsid w:val="000E27AA"/>
    <w:rsid w:val="000E5FC7"/>
    <w:rsid w:val="000F1ADF"/>
    <w:rsid w:val="00114B3D"/>
    <w:rsid w:val="00120D24"/>
    <w:rsid w:val="00141DF4"/>
    <w:rsid w:val="00142861"/>
    <w:rsid w:val="00146FB9"/>
    <w:rsid w:val="00152EE4"/>
    <w:rsid w:val="00166FB8"/>
    <w:rsid w:val="001759E0"/>
    <w:rsid w:val="00185D8B"/>
    <w:rsid w:val="001A693A"/>
    <w:rsid w:val="001B5020"/>
    <w:rsid w:val="001C2465"/>
    <w:rsid w:val="00200FCD"/>
    <w:rsid w:val="002175D3"/>
    <w:rsid w:val="00221093"/>
    <w:rsid w:val="002221BD"/>
    <w:rsid w:val="00236F12"/>
    <w:rsid w:val="0026197E"/>
    <w:rsid w:val="00264F29"/>
    <w:rsid w:val="002865BB"/>
    <w:rsid w:val="00294234"/>
    <w:rsid w:val="002E0034"/>
    <w:rsid w:val="002F788B"/>
    <w:rsid w:val="00306744"/>
    <w:rsid w:val="00307E79"/>
    <w:rsid w:val="0032051B"/>
    <w:rsid w:val="00322422"/>
    <w:rsid w:val="003819F5"/>
    <w:rsid w:val="00384D41"/>
    <w:rsid w:val="00397849"/>
    <w:rsid w:val="003B359E"/>
    <w:rsid w:val="003B69ED"/>
    <w:rsid w:val="003C0FE8"/>
    <w:rsid w:val="003C53ED"/>
    <w:rsid w:val="003D09DF"/>
    <w:rsid w:val="003E56DC"/>
    <w:rsid w:val="003E66AB"/>
    <w:rsid w:val="003F69D2"/>
    <w:rsid w:val="00404680"/>
    <w:rsid w:val="0045214F"/>
    <w:rsid w:val="00483472"/>
    <w:rsid w:val="00483B77"/>
    <w:rsid w:val="004A7F84"/>
    <w:rsid w:val="004D2B97"/>
    <w:rsid w:val="004E002C"/>
    <w:rsid w:val="004F4062"/>
    <w:rsid w:val="00501FAE"/>
    <w:rsid w:val="0051137E"/>
    <w:rsid w:val="00512B1D"/>
    <w:rsid w:val="00527495"/>
    <w:rsid w:val="0056767A"/>
    <w:rsid w:val="00571425"/>
    <w:rsid w:val="00575057"/>
    <w:rsid w:val="005816F6"/>
    <w:rsid w:val="00582651"/>
    <w:rsid w:val="00593156"/>
    <w:rsid w:val="005A1FB8"/>
    <w:rsid w:val="005B5AEE"/>
    <w:rsid w:val="005B6CED"/>
    <w:rsid w:val="005C2168"/>
    <w:rsid w:val="005C4875"/>
    <w:rsid w:val="005C5387"/>
    <w:rsid w:val="005D2A17"/>
    <w:rsid w:val="006013B0"/>
    <w:rsid w:val="00646F32"/>
    <w:rsid w:val="006523BA"/>
    <w:rsid w:val="0067083D"/>
    <w:rsid w:val="006730D8"/>
    <w:rsid w:val="00674D3B"/>
    <w:rsid w:val="0067594D"/>
    <w:rsid w:val="00683959"/>
    <w:rsid w:val="00686AA7"/>
    <w:rsid w:val="00687703"/>
    <w:rsid w:val="006B3B8C"/>
    <w:rsid w:val="006C11A5"/>
    <w:rsid w:val="006E0D61"/>
    <w:rsid w:val="00734435"/>
    <w:rsid w:val="00737A98"/>
    <w:rsid w:val="007628EA"/>
    <w:rsid w:val="00774E50"/>
    <w:rsid w:val="0077731B"/>
    <w:rsid w:val="00785BE2"/>
    <w:rsid w:val="00791FE1"/>
    <w:rsid w:val="007A4E30"/>
    <w:rsid w:val="007A72B7"/>
    <w:rsid w:val="007C4248"/>
    <w:rsid w:val="007D1D03"/>
    <w:rsid w:val="007D25BD"/>
    <w:rsid w:val="007E171F"/>
    <w:rsid w:val="007E1B53"/>
    <w:rsid w:val="007F3504"/>
    <w:rsid w:val="00801B8E"/>
    <w:rsid w:val="00804027"/>
    <w:rsid w:val="00827F51"/>
    <w:rsid w:val="008531C8"/>
    <w:rsid w:val="00872C51"/>
    <w:rsid w:val="00881E8F"/>
    <w:rsid w:val="008C5779"/>
    <w:rsid w:val="008C5EB9"/>
    <w:rsid w:val="008E143A"/>
    <w:rsid w:val="008E6A0C"/>
    <w:rsid w:val="00900D9D"/>
    <w:rsid w:val="009045DB"/>
    <w:rsid w:val="009215EC"/>
    <w:rsid w:val="009313D3"/>
    <w:rsid w:val="00933777"/>
    <w:rsid w:val="009376E0"/>
    <w:rsid w:val="0094202F"/>
    <w:rsid w:val="009422F5"/>
    <w:rsid w:val="009456D7"/>
    <w:rsid w:val="009521B6"/>
    <w:rsid w:val="00977790"/>
    <w:rsid w:val="009D67A8"/>
    <w:rsid w:val="009D7D06"/>
    <w:rsid w:val="009E18FD"/>
    <w:rsid w:val="009E2DA5"/>
    <w:rsid w:val="009E3438"/>
    <w:rsid w:val="009E6DC9"/>
    <w:rsid w:val="009F57A5"/>
    <w:rsid w:val="00A07358"/>
    <w:rsid w:val="00A24A97"/>
    <w:rsid w:val="00A31376"/>
    <w:rsid w:val="00A3604B"/>
    <w:rsid w:val="00A36C3B"/>
    <w:rsid w:val="00A8611A"/>
    <w:rsid w:val="00A869C5"/>
    <w:rsid w:val="00A86C27"/>
    <w:rsid w:val="00A920B1"/>
    <w:rsid w:val="00AA4CAD"/>
    <w:rsid w:val="00AA530E"/>
    <w:rsid w:val="00AB2B82"/>
    <w:rsid w:val="00AC6217"/>
    <w:rsid w:val="00AC7FC6"/>
    <w:rsid w:val="00AE1011"/>
    <w:rsid w:val="00AE4A2C"/>
    <w:rsid w:val="00AF06C6"/>
    <w:rsid w:val="00AF21E0"/>
    <w:rsid w:val="00B04193"/>
    <w:rsid w:val="00B05B69"/>
    <w:rsid w:val="00B13C8D"/>
    <w:rsid w:val="00B21CC0"/>
    <w:rsid w:val="00B24785"/>
    <w:rsid w:val="00B26670"/>
    <w:rsid w:val="00B460E9"/>
    <w:rsid w:val="00B52BA1"/>
    <w:rsid w:val="00B57B0C"/>
    <w:rsid w:val="00B806F3"/>
    <w:rsid w:val="00B94014"/>
    <w:rsid w:val="00BB22BB"/>
    <w:rsid w:val="00BD1068"/>
    <w:rsid w:val="00BD1C7A"/>
    <w:rsid w:val="00BD2059"/>
    <w:rsid w:val="00BD6762"/>
    <w:rsid w:val="00BE590D"/>
    <w:rsid w:val="00BF4733"/>
    <w:rsid w:val="00C01E7B"/>
    <w:rsid w:val="00C0230A"/>
    <w:rsid w:val="00C10D29"/>
    <w:rsid w:val="00C368DE"/>
    <w:rsid w:val="00C55AFE"/>
    <w:rsid w:val="00C64EED"/>
    <w:rsid w:val="00C84B49"/>
    <w:rsid w:val="00CA3F7A"/>
    <w:rsid w:val="00CA6177"/>
    <w:rsid w:val="00CB3BA6"/>
    <w:rsid w:val="00CB53FD"/>
    <w:rsid w:val="00CC0F67"/>
    <w:rsid w:val="00CD373F"/>
    <w:rsid w:val="00CD497C"/>
    <w:rsid w:val="00CD7808"/>
    <w:rsid w:val="00CE34A7"/>
    <w:rsid w:val="00CF492A"/>
    <w:rsid w:val="00CF5F0F"/>
    <w:rsid w:val="00D04986"/>
    <w:rsid w:val="00D23B73"/>
    <w:rsid w:val="00D27F5D"/>
    <w:rsid w:val="00D55CB0"/>
    <w:rsid w:val="00D57310"/>
    <w:rsid w:val="00D5781B"/>
    <w:rsid w:val="00D73454"/>
    <w:rsid w:val="00D814B7"/>
    <w:rsid w:val="00D815F6"/>
    <w:rsid w:val="00D92A6B"/>
    <w:rsid w:val="00DA1E26"/>
    <w:rsid w:val="00DA4EC7"/>
    <w:rsid w:val="00DC387E"/>
    <w:rsid w:val="00DC3DFD"/>
    <w:rsid w:val="00E07A73"/>
    <w:rsid w:val="00E10BF0"/>
    <w:rsid w:val="00E15B1F"/>
    <w:rsid w:val="00E26676"/>
    <w:rsid w:val="00E3162F"/>
    <w:rsid w:val="00E34042"/>
    <w:rsid w:val="00E43F76"/>
    <w:rsid w:val="00E4563D"/>
    <w:rsid w:val="00E46236"/>
    <w:rsid w:val="00E46903"/>
    <w:rsid w:val="00E72172"/>
    <w:rsid w:val="00E81779"/>
    <w:rsid w:val="00EA4E80"/>
    <w:rsid w:val="00EA583A"/>
    <w:rsid w:val="00EA58FD"/>
    <w:rsid w:val="00EB760F"/>
    <w:rsid w:val="00EC599E"/>
    <w:rsid w:val="00ED1B5E"/>
    <w:rsid w:val="00F036BB"/>
    <w:rsid w:val="00F13755"/>
    <w:rsid w:val="00F23EEE"/>
    <w:rsid w:val="00F35919"/>
    <w:rsid w:val="00F41B23"/>
    <w:rsid w:val="00F44750"/>
    <w:rsid w:val="00F4622A"/>
    <w:rsid w:val="00F479DF"/>
    <w:rsid w:val="00F61A7F"/>
    <w:rsid w:val="00F65D1A"/>
    <w:rsid w:val="00F824E5"/>
    <w:rsid w:val="00F86BFB"/>
    <w:rsid w:val="00F903D8"/>
    <w:rsid w:val="00F93575"/>
    <w:rsid w:val="00FA0A83"/>
    <w:rsid w:val="00FA21B9"/>
    <w:rsid w:val="00FD3A9D"/>
    <w:rsid w:val="00FD7200"/>
    <w:rsid w:val="00FE1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99277"/>
  <w15:chartTrackingRefBased/>
  <w15:docId w15:val="{7F52C5D9-7021-417F-9744-3FE704EA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454"/>
    <w:pPr>
      <w:spacing w:after="120" w:line="360" w:lineRule="auto"/>
      <w:jc w:val="both"/>
    </w:pPr>
    <w:rPr>
      <w:rFonts w:ascii="Arial" w:hAnsi="Arial"/>
    </w:rPr>
  </w:style>
  <w:style w:type="paragraph" w:styleId="berschrift1">
    <w:name w:val="heading 1"/>
    <w:basedOn w:val="Standard"/>
    <w:next w:val="Standard"/>
    <w:link w:val="berschrift1Zchn"/>
    <w:uiPriority w:val="9"/>
    <w:qFormat/>
    <w:rsid w:val="00CD373F"/>
    <w:pPr>
      <w:keepNext/>
      <w:keepLines/>
      <w:numPr>
        <w:numId w:val="1"/>
      </w:numPr>
      <w:spacing w:before="240" w:after="240"/>
      <w:ind w:left="1065"/>
      <w:outlineLvl w:val="0"/>
    </w:pPr>
    <w:rPr>
      <w:rFonts w:eastAsiaTheme="majorEastAsia" w:cstheme="majorBidi"/>
      <w:b/>
      <w:bCs/>
      <w:sz w:val="32"/>
      <w:szCs w:val="32"/>
    </w:rPr>
  </w:style>
  <w:style w:type="paragraph" w:styleId="berschrift2">
    <w:name w:val="heading 2"/>
    <w:basedOn w:val="berschrift1"/>
    <w:next w:val="Standard"/>
    <w:link w:val="berschrift2Zchn"/>
    <w:uiPriority w:val="9"/>
    <w:unhideWhenUsed/>
    <w:qFormat/>
    <w:rsid w:val="00575057"/>
    <w:pPr>
      <w:numPr>
        <w:ilvl w:val="1"/>
      </w:numPr>
      <w:tabs>
        <w:tab w:val="left" w:pos="851"/>
      </w:tabs>
      <w:spacing w:before="40" w:after="0"/>
      <w:outlineLvl w:val="1"/>
    </w:pPr>
    <w:rPr>
      <w:bCs w:val="0"/>
      <w:sz w:val="28"/>
      <w:szCs w:val="28"/>
    </w:rPr>
  </w:style>
  <w:style w:type="paragraph" w:styleId="berschrift3">
    <w:name w:val="heading 3"/>
    <w:basedOn w:val="Listenabsatz"/>
    <w:next w:val="Standard"/>
    <w:link w:val="berschrift3Zchn"/>
    <w:uiPriority w:val="9"/>
    <w:unhideWhenUsed/>
    <w:qFormat/>
    <w:rsid w:val="00CD373F"/>
    <w:pPr>
      <w:tabs>
        <w:tab w:val="left" w:pos="851"/>
      </w:tabs>
      <w:spacing w:before="120" w:after="0"/>
      <w:ind w:left="567"/>
      <w:outlineLvl w:val="2"/>
    </w:pPr>
    <w:rPr>
      <w:b/>
      <w:sz w:val="24"/>
    </w:rPr>
  </w:style>
  <w:style w:type="paragraph" w:styleId="berschrift4">
    <w:name w:val="heading 4"/>
    <w:basedOn w:val="Standard"/>
    <w:next w:val="Standard"/>
    <w:link w:val="berschrift4Zchn"/>
    <w:uiPriority w:val="9"/>
    <w:unhideWhenUsed/>
    <w:rsid w:val="008E14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8C5779"/>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8C577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5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5D3"/>
    <w:rPr>
      <w:rFonts w:ascii="Arial" w:hAnsi="Arial"/>
    </w:rPr>
  </w:style>
  <w:style w:type="paragraph" w:styleId="Fuzeile">
    <w:name w:val="footer"/>
    <w:basedOn w:val="Standard"/>
    <w:link w:val="FuzeileZchn"/>
    <w:uiPriority w:val="99"/>
    <w:unhideWhenUsed/>
    <w:rsid w:val="002175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5D3"/>
    <w:rPr>
      <w:rFonts w:ascii="Arial" w:hAnsi="Arial"/>
    </w:rPr>
  </w:style>
  <w:style w:type="character" w:customStyle="1" w:styleId="berschrift1Zchn">
    <w:name w:val="Überschrift 1 Zchn"/>
    <w:basedOn w:val="Absatz-Standardschriftart"/>
    <w:link w:val="berschrift1"/>
    <w:uiPriority w:val="9"/>
    <w:rsid w:val="00CD373F"/>
    <w:rPr>
      <w:rFonts w:ascii="Arial" w:eastAsiaTheme="majorEastAsia" w:hAnsi="Arial" w:cstheme="majorBidi"/>
      <w:b/>
      <w:bCs/>
      <w:sz w:val="32"/>
      <w:szCs w:val="32"/>
    </w:rPr>
  </w:style>
  <w:style w:type="character" w:customStyle="1" w:styleId="berschrift2Zchn">
    <w:name w:val="Überschrift 2 Zchn"/>
    <w:basedOn w:val="Absatz-Standardschriftart"/>
    <w:link w:val="berschrift2"/>
    <w:uiPriority w:val="9"/>
    <w:rsid w:val="00575057"/>
    <w:rPr>
      <w:rFonts w:ascii="Arial" w:eastAsiaTheme="majorEastAsia" w:hAnsi="Arial" w:cstheme="majorBidi"/>
      <w:b/>
      <w:sz w:val="28"/>
      <w:szCs w:val="28"/>
    </w:rPr>
  </w:style>
  <w:style w:type="paragraph" w:styleId="KeinLeerraum">
    <w:name w:val="No Spacing"/>
    <w:uiPriority w:val="1"/>
    <w:qFormat/>
    <w:rsid w:val="00CF5F0F"/>
    <w:pPr>
      <w:spacing w:after="0" w:line="240" w:lineRule="auto"/>
    </w:pPr>
    <w:rPr>
      <w:rFonts w:ascii="Arial" w:hAnsi="Arial"/>
    </w:rPr>
  </w:style>
  <w:style w:type="paragraph" w:styleId="Inhaltsverzeichnisberschrift">
    <w:name w:val="TOC Heading"/>
    <w:basedOn w:val="berschrift1"/>
    <w:next w:val="Standard"/>
    <w:uiPriority w:val="39"/>
    <w:unhideWhenUsed/>
    <w:qFormat/>
    <w:rsid w:val="0077731B"/>
    <w:pPr>
      <w:outlineLvl w:val="9"/>
    </w:pPr>
    <w:rPr>
      <w:lang w:eastAsia="de-DE"/>
    </w:rPr>
  </w:style>
  <w:style w:type="paragraph" w:styleId="Verzeichnis1">
    <w:name w:val="toc 1"/>
    <w:basedOn w:val="Standard"/>
    <w:next w:val="Standard"/>
    <w:autoRedefine/>
    <w:uiPriority w:val="39"/>
    <w:unhideWhenUsed/>
    <w:rsid w:val="0077731B"/>
    <w:pPr>
      <w:spacing w:after="100"/>
    </w:pPr>
  </w:style>
  <w:style w:type="character" w:styleId="Hyperlink">
    <w:name w:val="Hyperlink"/>
    <w:basedOn w:val="Absatz-Standardschriftart"/>
    <w:uiPriority w:val="99"/>
    <w:unhideWhenUsed/>
    <w:rsid w:val="0077731B"/>
    <w:rPr>
      <w:color w:val="0563C1" w:themeColor="hyperlink"/>
      <w:u w:val="single"/>
    </w:rPr>
  </w:style>
  <w:style w:type="character" w:styleId="IntensiverVerweis">
    <w:name w:val="Intense Reference"/>
    <w:basedOn w:val="Absatz-Standardschriftart"/>
    <w:uiPriority w:val="32"/>
    <w:rsid w:val="004A7F84"/>
    <w:rPr>
      <w:b/>
      <w:bCs/>
      <w:smallCaps/>
      <w:color w:val="5B9BD5" w:themeColor="accent1"/>
      <w:spacing w:val="5"/>
    </w:rPr>
  </w:style>
  <w:style w:type="table" w:styleId="Tabellenraster">
    <w:name w:val="Table Grid"/>
    <w:basedOn w:val="NormaleTabelle"/>
    <w:uiPriority w:val="39"/>
    <w:rsid w:val="0051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F036BB"/>
    <w:pPr>
      <w:spacing w:after="100"/>
      <w:ind w:left="220"/>
    </w:pPr>
  </w:style>
  <w:style w:type="paragraph" w:styleId="Listenabsatz">
    <w:name w:val="List Paragraph"/>
    <w:basedOn w:val="Standard"/>
    <w:uiPriority w:val="34"/>
    <w:qFormat/>
    <w:rsid w:val="009E3438"/>
    <w:pPr>
      <w:spacing w:line="240" w:lineRule="auto"/>
      <w:ind w:left="720"/>
      <w:contextualSpacing/>
    </w:pPr>
    <w:rPr>
      <w:sz w:val="20"/>
    </w:rPr>
  </w:style>
  <w:style w:type="paragraph" w:styleId="Beschriftung">
    <w:name w:val="caption"/>
    <w:basedOn w:val="Standard"/>
    <w:next w:val="Standard"/>
    <w:uiPriority w:val="35"/>
    <w:unhideWhenUsed/>
    <w:qFormat/>
    <w:rsid w:val="00093253"/>
    <w:pPr>
      <w:spacing w:after="200" w:line="240" w:lineRule="auto"/>
    </w:pPr>
    <w:rPr>
      <w:i/>
      <w:iCs/>
      <w:color w:val="44546A" w:themeColor="text2"/>
      <w:sz w:val="18"/>
      <w:szCs w:val="18"/>
    </w:rPr>
  </w:style>
  <w:style w:type="character" w:customStyle="1" w:styleId="berschrift3Zchn">
    <w:name w:val="Überschrift 3 Zchn"/>
    <w:basedOn w:val="Absatz-Standardschriftart"/>
    <w:link w:val="berschrift3"/>
    <w:uiPriority w:val="9"/>
    <w:rsid w:val="00CD373F"/>
    <w:rPr>
      <w:rFonts w:ascii="Arial" w:hAnsi="Arial"/>
      <w:b/>
      <w:sz w:val="24"/>
    </w:rPr>
  </w:style>
  <w:style w:type="paragraph" w:styleId="Verzeichnis3">
    <w:name w:val="toc 3"/>
    <w:basedOn w:val="Standard"/>
    <w:next w:val="Standard"/>
    <w:autoRedefine/>
    <w:uiPriority w:val="39"/>
    <w:unhideWhenUsed/>
    <w:rsid w:val="00B460E9"/>
    <w:pPr>
      <w:spacing w:after="100"/>
      <w:ind w:left="440"/>
    </w:pPr>
  </w:style>
  <w:style w:type="character" w:customStyle="1" w:styleId="berschrift4Zchn">
    <w:name w:val="Überschrift 4 Zchn"/>
    <w:basedOn w:val="Absatz-Standardschriftart"/>
    <w:link w:val="berschrift4"/>
    <w:uiPriority w:val="9"/>
    <w:rsid w:val="008E143A"/>
    <w:rPr>
      <w:rFonts w:asciiTheme="majorHAnsi" w:eastAsiaTheme="majorEastAsia" w:hAnsiTheme="majorHAnsi" w:cstheme="majorBidi"/>
      <w:i/>
      <w:iCs/>
      <w:color w:val="2E74B5" w:themeColor="accent1" w:themeShade="BF"/>
    </w:rPr>
  </w:style>
  <w:style w:type="character" w:customStyle="1" w:styleId="NichtaufgelsteErwhnung1">
    <w:name w:val="Nicht aufgelöste Erwähnung1"/>
    <w:basedOn w:val="Absatz-Standardschriftart"/>
    <w:uiPriority w:val="99"/>
    <w:semiHidden/>
    <w:unhideWhenUsed/>
    <w:rsid w:val="003D09DF"/>
    <w:rPr>
      <w:color w:val="605E5C"/>
      <w:shd w:val="clear" w:color="auto" w:fill="E1DFDD"/>
    </w:rPr>
  </w:style>
  <w:style w:type="character" w:customStyle="1" w:styleId="berschrift5Zchn">
    <w:name w:val="Überschrift 5 Zchn"/>
    <w:basedOn w:val="Absatz-Standardschriftart"/>
    <w:link w:val="berschrift5"/>
    <w:uiPriority w:val="9"/>
    <w:rsid w:val="008C577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8C5779"/>
    <w:rPr>
      <w:rFonts w:asciiTheme="majorHAnsi" w:eastAsiaTheme="majorEastAsia" w:hAnsiTheme="majorHAnsi" w:cstheme="majorBidi"/>
      <w:color w:val="1F4D78" w:themeColor="accent1" w:themeShade="7F"/>
    </w:rPr>
  </w:style>
  <w:style w:type="paragraph" w:styleId="Sprechblasentext">
    <w:name w:val="Balloon Text"/>
    <w:basedOn w:val="Standard"/>
    <w:link w:val="SprechblasentextZchn"/>
    <w:uiPriority w:val="99"/>
    <w:semiHidden/>
    <w:unhideWhenUsed/>
    <w:rsid w:val="002F78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3560">
      <w:bodyDiv w:val="1"/>
      <w:marLeft w:val="0"/>
      <w:marRight w:val="0"/>
      <w:marTop w:val="0"/>
      <w:marBottom w:val="0"/>
      <w:divBdr>
        <w:top w:val="none" w:sz="0" w:space="0" w:color="auto"/>
        <w:left w:val="none" w:sz="0" w:space="0" w:color="auto"/>
        <w:bottom w:val="none" w:sz="0" w:space="0" w:color="auto"/>
        <w:right w:val="none" w:sz="0" w:space="0" w:color="auto"/>
      </w:divBdr>
    </w:div>
    <w:div w:id="1951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D6A7-740E-4AAF-BE33-06780399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9488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Windpassinger, Michael</dc:creator>
  <cp:keywords/>
  <dc:description/>
  <cp:lastModifiedBy>Schorer, Ulrich (LfU)</cp:lastModifiedBy>
  <cp:revision>14</cp:revision>
  <cp:lastPrinted>2022-05-03T08:42:00Z</cp:lastPrinted>
  <dcterms:created xsi:type="dcterms:W3CDTF">2021-04-01T08:09:00Z</dcterms:created>
  <dcterms:modified xsi:type="dcterms:W3CDTF">2024-02-21T16:13:00Z</dcterms:modified>
</cp:coreProperties>
</file>